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443" w:rsidRDefault="00286443" w:rsidP="00FA6831">
      <w:pPr>
        <w:rPr>
          <w:b/>
          <w:bCs/>
          <w:sz w:val="52"/>
          <w:szCs w:val="52"/>
          <w:rtl/>
        </w:rPr>
      </w:pPr>
    </w:p>
    <w:p w:rsidR="00286443" w:rsidRDefault="00C65C3C">
      <w:pPr>
        <w:bidi w:val="0"/>
        <w:rPr>
          <w:b/>
          <w:bCs/>
          <w:sz w:val="52"/>
          <w:szCs w:val="52"/>
        </w:rPr>
      </w:pPr>
      <w:r>
        <w:rPr>
          <w:noProof/>
          <w:rtl/>
        </w:rPr>
        <mc:AlternateContent>
          <mc:Choice Requires="wps">
            <w:drawing>
              <wp:anchor distT="45720" distB="45720" distL="114300" distR="114300" simplePos="0" relativeHeight="251661312" behindDoc="0" locked="0" layoutInCell="1" allowOverlap="1" wp14:anchorId="58D02D95" wp14:editId="4571882B">
                <wp:simplePos x="0" y="0"/>
                <wp:positionH relativeFrom="margin">
                  <wp:posOffset>0</wp:posOffset>
                </wp:positionH>
                <wp:positionV relativeFrom="paragraph">
                  <wp:posOffset>494030</wp:posOffset>
                </wp:positionV>
                <wp:extent cx="5864225" cy="6936740"/>
                <wp:effectExtent l="38100" t="38100" r="41275" b="35560"/>
                <wp:wrapSquare wrapText="bothSides"/>
                <wp:docPr id="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64225" cy="6936740"/>
                        </a:xfrm>
                        <a:prstGeom prst="rect">
                          <a:avLst/>
                        </a:prstGeom>
                        <a:solidFill>
                          <a:srgbClr val="FFFFFF"/>
                        </a:solidFill>
                        <a:ln w="82550" cmpd="dbl">
                          <a:solidFill>
                            <a:srgbClr val="000000"/>
                          </a:solidFill>
                          <a:miter lim="800000"/>
                          <a:headEnd/>
                          <a:tailEnd/>
                        </a:ln>
                      </wps:spPr>
                      <wps:txbx>
                        <w:txbxContent>
                          <w:p w:rsidR="00C65C3C" w:rsidRPr="00286443" w:rsidRDefault="00C65C3C" w:rsidP="00C65C3C">
                            <w:pPr>
                              <w:rPr>
                                <w:sz w:val="56"/>
                                <w:szCs w:val="56"/>
                                <w:rtl/>
                                <w14:textOutline w14:w="9525" w14:cap="rnd" w14:cmpd="sng" w14:algn="ctr">
                                  <w14:solidFill>
                                    <w14:srgbClr w14:val="000000"/>
                                  </w14:solidFill>
                                  <w14:prstDash w14:val="solid"/>
                                  <w14:bevel/>
                                </w14:textOutline>
                              </w:rPr>
                            </w:pPr>
                            <w:r w:rsidRPr="00286443">
                              <w:rPr>
                                <w:rFonts w:hint="cs"/>
                                <w:sz w:val="56"/>
                                <w:szCs w:val="56"/>
                                <w:rtl/>
                                <w14:textOutline w14:w="9525" w14:cap="rnd" w14:cmpd="sng" w14:algn="ctr">
                                  <w14:solidFill>
                                    <w14:srgbClr w14:val="000000"/>
                                  </w14:solidFill>
                                  <w14:prstDash w14:val="solid"/>
                                  <w14:bevel/>
                                </w14:textOutline>
                              </w:rPr>
                              <w:t>ב"ה</w:t>
                            </w:r>
                          </w:p>
                          <w:p w:rsidR="00C65C3C" w:rsidRPr="00286443" w:rsidRDefault="00C65C3C" w:rsidP="00C65C3C">
                            <w:pPr>
                              <w:rPr>
                                <w:sz w:val="56"/>
                                <w:szCs w:val="56"/>
                                <w:rtl/>
                                <w14:textOutline w14:w="9525" w14:cap="rnd" w14:cmpd="sng" w14:algn="ctr">
                                  <w14:solidFill>
                                    <w14:srgbClr w14:val="000000"/>
                                  </w14:solidFill>
                                  <w14:prstDash w14:val="solid"/>
                                  <w14:bevel/>
                                </w14:textOutline>
                              </w:rPr>
                            </w:pPr>
                            <w:r>
                              <w:rPr>
                                <w:rFonts w:hint="cs"/>
                                <w:sz w:val="56"/>
                                <w:szCs w:val="56"/>
                                <w:rtl/>
                                <w14:textOutline w14:w="9525" w14:cap="rnd" w14:cmpd="sng" w14:algn="ctr">
                                  <w14:solidFill>
                                    <w14:srgbClr w14:val="000000"/>
                                  </w14:solidFill>
                                  <w14:prstDash w14:val="solid"/>
                                  <w14:bevel/>
                                </w14:textOutline>
                              </w:rPr>
                              <w:t>פעם ישבו בהתוועדות עם המשפיע ר' מנחם מענדל פוטרפס, ומישהו ניסה להסביר שכדאי לדחות את הנסיעה לרבי עד שיהיו מוכנים כראוי. והוסיף אותו חסיד וסיפר באירוניה על אותם שתי עיזים שהיו בחצרו של הרבי הרש"ב נ"ע. בכל פעם שהרבי היה נכנס או שהרבי יצא, עמדו הללו על שתי רגליהן האחוריות והביטו אחריו כל הזמן עד בואו הביתה. כך נהגו במשך כמה שנים- ואף על פי כן נשארו עיזים, משום שמלכתחילה הם הגיעו כמו עיזים. נענה ר' מענדל ואמר: "עדיף שתיהיה "עז" ובלבד שתיהיה אצל הרבי."</w:t>
                            </w:r>
                          </w:p>
                          <w:p w:rsidR="00C65C3C" w:rsidRPr="00286443" w:rsidRDefault="00C65C3C" w:rsidP="00C65C3C">
                            <w:pPr>
                              <w:rPr>
                                <w:sz w:val="56"/>
                                <w:szCs w:val="56"/>
                                <w:rtl/>
                                <w:cs/>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02D95" id="_x0000_t202" coordsize="21600,21600" o:spt="202" path="m,l,21600r21600,l21600,xe">
                <v:stroke joinstyle="miter"/>
                <v:path gradientshapeok="t" o:connecttype="rect"/>
              </v:shapetype>
              <v:shape id="תיבת טקסט 2" o:spid="_x0000_s1026" type="#_x0000_t202" style="position:absolute;margin-left:0;margin-top:38.9pt;width:461.75pt;height:546.2pt;flip:x;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s2RwIAAGQEAAAOAAAAZHJzL2Uyb0RvYy54bWysVM1u1DAQviPxDpbvNLvp7nYbNVuVlgJS&#10;+ZEKD+A4zsbC9hjb3aS8Bbdy5ITUF8rrMHaW7arABZGD5fGMP89830xOTnutyEY4L8GUdHowoUQY&#10;DrU065J+/HD5bEmJD8zUTIERJb0Vnp6unj456WwhcmhB1cIRBDG+6GxJ2xBskWWet0IzfwBWGHQ2&#10;4DQLaLp1VjvWIbpWWT6ZLLIOXG0dcOE9nl6MTrpK+E0jeHjXNF4EokqKuYW0urRWcc1WJ6xYO2Zb&#10;ybdpsH/IQjNp8NEd1AULjNw4+RuUltyBhyYccNAZNI3kItWA1Uwnj6q5bpkVqRYkx9sdTf7/wfK3&#10;m/eOyLqkh5QYplGi4X74Nnwd7slwN/wYvg93JI80ddYXGH1tMT70z6FHuVPJ3l4B/+SJgfOWmbU4&#10;cw66VrAa05zGm9ne1RHHR5CqewM1vsduAiSgvnGaNEraV7+gkR+C76BwtzuxRB8Ix8P5cjHL8zkl&#10;HH2L48PF0SzJmbEiAkUxrPPhpQBN4qakDrshPcQ2Vz7ExB5CYrgHJetLqVQy3Lo6V45sGHbOZfpS&#10;LY/ClCFdSZf5fI5Jcm2RyLpSIy9/hZuk709wWgYcByU1Yu6CWBHZfGHq1KyBSTXuMX1ltvRGRkdu&#10;Q1/1W7kqqG+RaAdj2+OY4qYF94WSDlu+pP7zDXOCEvXaoFjH0xlSSEIyZvOjHA2376n2PcxwhCpp&#10;oGTcnoc0V5E8A2coaiMTyVH9MZNtrtjKifvt2MVZ2bdT1MPPYfUTAAD//wMAUEsDBBQABgAIAAAA&#10;IQCxk2By3AAAAAgBAAAPAAAAZHJzL2Rvd25yZXYueG1sTI/BTsMwEETvSPyDtUhcEHWaqoSGOFWF&#10;VA7cSMp9G7tJRLyObLc1f89yguNoRjNvqm2yk7gYH0ZHCpaLDIShzumRegWHdv/4DCJEJI2TI6Pg&#10;2wTY1rc3FZbaXenDXJrYCy6hUKKCIca5lDJ0g7EYFm42xN7JeYuRpe+l9njlcjvJPMuepMWReGHA&#10;2bwOpvtqzlZB8rr9xE2iZn94360fTrFdvUWl7u/S7gVENCn+heEXn9GhZqajO5MOYlLAR6KComB+&#10;djf5ag3iyLFlkeUg60r+P1D/AAAA//8DAFBLAQItABQABgAIAAAAIQC2gziS/gAAAOEBAAATAAAA&#10;AAAAAAAAAAAAAAAAAABbQ29udGVudF9UeXBlc10ueG1sUEsBAi0AFAAGAAgAAAAhADj9If/WAAAA&#10;lAEAAAsAAAAAAAAAAAAAAAAALwEAAF9yZWxzLy5yZWxzUEsBAi0AFAAGAAgAAAAhAIqp+zZHAgAA&#10;ZAQAAA4AAAAAAAAAAAAAAAAALgIAAGRycy9lMm9Eb2MueG1sUEsBAi0AFAAGAAgAAAAhALGTYHLc&#10;AAAACAEAAA8AAAAAAAAAAAAAAAAAoQQAAGRycy9kb3ducmV2LnhtbFBLBQYAAAAABAAEAPMAAACq&#10;BQAAAAA=&#10;" strokeweight="6.5pt">
                <v:stroke linestyle="thinThin"/>
                <v:textbox>
                  <w:txbxContent>
                    <w:p w:rsidR="00C65C3C" w:rsidRPr="00286443" w:rsidRDefault="00C65C3C" w:rsidP="00C65C3C">
                      <w:pPr>
                        <w:rPr>
                          <w:sz w:val="56"/>
                          <w:szCs w:val="56"/>
                          <w:rtl/>
                          <w14:textOutline w14:w="9525" w14:cap="rnd" w14:cmpd="sng" w14:algn="ctr">
                            <w14:solidFill>
                              <w14:srgbClr w14:val="000000"/>
                            </w14:solidFill>
                            <w14:prstDash w14:val="solid"/>
                            <w14:bevel/>
                          </w14:textOutline>
                        </w:rPr>
                      </w:pPr>
                      <w:r w:rsidRPr="00286443">
                        <w:rPr>
                          <w:rFonts w:hint="cs"/>
                          <w:sz w:val="56"/>
                          <w:szCs w:val="56"/>
                          <w:rtl/>
                          <w14:textOutline w14:w="9525" w14:cap="rnd" w14:cmpd="sng" w14:algn="ctr">
                            <w14:solidFill>
                              <w14:srgbClr w14:val="000000"/>
                            </w14:solidFill>
                            <w14:prstDash w14:val="solid"/>
                            <w14:bevel/>
                          </w14:textOutline>
                        </w:rPr>
                        <w:t>ב"ה</w:t>
                      </w:r>
                    </w:p>
                    <w:p w:rsidR="00C65C3C" w:rsidRPr="00286443" w:rsidRDefault="00C65C3C" w:rsidP="00C65C3C">
                      <w:pPr>
                        <w:rPr>
                          <w:sz w:val="56"/>
                          <w:szCs w:val="56"/>
                          <w:rtl/>
                          <w14:textOutline w14:w="9525" w14:cap="rnd" w14:cmpd="sng" w14:algn="ctr">
                            <w14:solidFill>
                              <w14:srgbClr w14:val="000000"/>
                            </w14:solidFill>
                            <w14:prstDash w14:val="solid"/>
                            <w14:bevel/>
                          </w14:textOutline>
                        </w:rPr>
                      </w:pPr>
                      <w:r>
                        <w:rPr>
                          <w:rFonts w:hint="cs"/>
                          <w:sz w:val="56"/>
                          <w:szCs w:val="56"/>
                          <w:rtl/>
                          <w14:textOutline w14:w="9525" w14:cap="rnd" w14:cmpd="sng" w14:algn="ctr">
                            <w14:solidFill>
                              <w14:srgbClr w14:val="000000"/>
                            </w14:solidFill>
                            <w14:prstDash w14:val="solid"/>
                            <w14:bevel/>
                          </w14:textOutline>
                        </w:rPr>
                        <w:t>פעם ישבו בהתוועדות עם המשפיע ר' מנחם מענדל פוטרפס, ומישהו ניסה להסביר שכדאי לדחות את הנסיעה לרבי עד שיהיו מוכנים כראוי. והוסיף אותו חסיד וסיפר באירוניה על אותם שתי עיזים שהיו בחצרו של הרבי הרש"ב נ"ע. בכל פעם שהרבי היה נכנס או שהרבי יצא, עמדו הללו על שתי רגליהן האחוריות והביטו אחריו כל הזמן עד בואו הביתה. כך נהגו במשך כמה שנים- ואף על פי כן נשארו עיזים, משום שמלכתחילה הם הגיעו כמו עיזים. נענה ר' מענדל ואמר: "עדיף שתיהיה "עז" ובלבד שתיהיה אצל הרבי."</w:t>
                      </w:r>
                    </w:p>
                    <w:p w:rsidR="00C65C3C" w:rsidRPr="00286443" w:rsidRDefault="00C65C3C" w:rsidP="00C65C3C">
                      <w:pPr>
                        <w:rPr>
                          <w:sz w:val="56"/>
                          <w:szCs w:val="56"/>
                          <w:rtl/>
                          <w:cs/>
                          <w14:textOutline w14:w="9525" w14:cap="rnd" w14:cmpd="sng" w14:algn="ctr">
                            <w14:solidFill>
                              <w14:srgbClr w14:val="000000"/>
                            </w14:solidFill>
                            <w14:prstDash w14:val="solid"/>
                            <w14:bevel/>
                          </w14:textOutline>
                        </w:rPr>
                      </w:pPr>
                    </w:p>
                  </w:txbxContent>
                </v:textbox>
                <w10:wrap type="square" anchorx="margin"/>
              </v:shape>
            </w:pict>
          </mc:Fallback>
        </mc:AlternateContent>
      </w:r>
      <w:r w:rsidR="00286443">
        <w:rPr>
          <w:b/>
          <w:bCs/>
          <w:sz w:val="52"/>
          <w:szCs w:val="52"/>
          <w:rtl/>
        </w:rPr>
        <w:br w:type="page"/>
      </w:r>
      <w:r w:rsidR="00286443">
        <w:rPr>
          <w:b/>
          <w:bCs/>
          <w:noProof/>
          <w:sz w:val="52"/>
          <w:szCs w:val="52"/>
        </w:rPr>
        <w:lastRenderedPageBreak/>
        <w:drawing>
          <wp:inline distT="0" distB="0" distL="0" distR="0" wp14:anchorId="4AC542E9">
            <wp:extent cx="5953760" cy="7021195"/>
            <wp:effectExtent l="0" t="0" r="8890" b="825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3760" cy="7021195"/>
                    </a:xfrm>
                    <a:prstGeom prst="rect">
                      <a:avLst/>
                    </a:prstGeom>
                    <a:noFill/>
                  </pic:spPr>
                </pic:pic>
              </a:graphicData>
            </a:graphic>
          </wp:inline>
        </w:drawing>
      </w:r>
    </w:p>
    <w:p w:rsidR="00FA6831" w:rsidRPr="00FA6831" w:rsidRDefault="00FA6831" w:rsidP="00FA6831">
      <w:pPr>
        <w:rPr>
          <w:sz w:val="52"/>
          <w:szCs w:val="52"/>
          <w:rtl/>
        </w:rPr>
      </w:pPr>
    </w:p>
    <w:p w:rsidR="00AB2988" w:rsidRDefault="0086746E">
      <w:pPr>
        <w:rPr>
          <w:rFonts w:hint="cs"/>
          <w:rtl/>
        </w:rPr>
      </w:pPr>
      <w:r>
        <w:rPr>
          <w:rFonts w:hint="cs"/>
          <w:rtl/>
        </w:rPr>
        <w:t xml:space="preserve">חסר: </w:t>
      </w:r>
      <w:bookmarkStart w:id="0" w:name="_GoBack"/>
      <w:bookmarkEnd w:id="0"/>
      <w:r>
        <w:rPr>
          <w:rFonts w:hint="cs"/>
          <w:rtl/>
        </w:rPr>
        <w:t>ניגון ניגונים</w:t>
      </w:r>
    </w:p>
    <w:p w:rsidR="00F47886" w:rsidRDefault="0086746E" w:rsidP="0086746E">
      <w:pPr>
        <w:rPr>
          <w:rtl/>
        </w:rPr>
      </w:pPr>
      <w:r>
        <w:rPr>
          <w:rFonts w:hint="cs"/>
          <w:rtl/>
        </w:rPr>
        <w:t>קיום הוראותיו</w:t>
      </w:r>
    </w:p>
    <w:p w:rsidR="00F47886" w:rsidRDefault="00F47886">
      <w:pPr>
        <w:rPr>
          <w:rtl/>
        </w:rPr>
      </w:pPr>
    </w:p>
    <w:p w:rsidR="00F47886" w:rsidRDefault="00F47886">
      <w:pPr>
        <w:rPr>
          <w:rtl/>
        </w:rPr>
      </w:pPr>
    </w:p>
    <w:p w:rsidR="00F47886" w:rsidRDefault="00F47886">
      <w:r>
        <w:rPr>
          <w:noProof/>
          <w:rtl/>
        </w:rPr>
        <w:lastRenderedPageBreak/>
        <mc:AlternateContent>
          <mc:Choice Requires="wps">
            <w:drawing>
              <wp:anchor distT="45720" distB="45720" distL="114300" distR="114300" simplePos="0" relativeHeight="251663360" behindDoc="0" locked="0" layoutInCell="1" allowOverlap="1" wp14:anchorId="69E23498" wp14:editId="26089DDC">
                <wp:simplePos x="0" y="0"/>
                <wp:positionH relativeFrom="margin">
                  <wp:posOffset>0</wp:posOffset>
                </wp:positionH>
                <wp:positionV relativeFrom="paragraph">
                  <wp:posOffset>369570</wp:posOffset>
                </wp:positionV>
                <wp:extent cx="5864225" cy="6936740"/>
                <wp:effectExtent l="38100" t="38100" r="41275" b="35560"/>
                <wp:wrapSquare wrapText="bothSides"/>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64225" cy="6936740"/>
                        </a:xfrm>
                        <a:prstGeom prst="rect">
                          <a:avLst/>
                        </a:prstGeom>
                        <a:solidFill>
                          <a:srgbClr val="FFFFFF"/>
                        </a:solidFill>
                        <a:ln w="82550" cmpd="dbl">
                          <a:solidFill>
                            <a:srgbClr val="000000"/>
                          </a:solidFill>
                          <a:miter lim="800000"/>
                          <a:headEnd/>
                          <a:tailEnd/>
                        </a:ln>
                      </wps:spPr>
                      <wps:txbx>
                        <w:txbxContent>
                          <w:p w:rsidR="00F47886" w:rsidRPr="00286443" w:rsidRDefault="00F47886" w:rsidP="00F47886">
                            <w:pPr>
                              <w:rPr>
                                <w:sz w:val="56"/>
                                <w:szCs w:val="56"/>
                                <w:rtl/>
                                <w14:textOutline w14:w="9525" w14:cap="rnd" w14:cmpd="sng" w14:algn="ctr">
                                  <w14:solidFill>
                                    <w14:srgbClr w14:val="000000"/>
                                  </w14:solidFill>
                                  <w14:prstDash w14:val="solid"/>
                                  <w14:bevel/>
                                </w14:textOutline>
                              </w:rPr>
                            </w:pPr>
                            <w:r w:rsidRPr="00286443">
                              <w:rPr>
                                <w:rFonts w:hint="cs"/>
                                <w:sz w:val="56"/>
                                <w:szCs w:val="56"/>
                                <w:rtl/>
                                <w14:textOutline w14:w="9525" w14:cap="rnd" w14:cmpd="sng" w14:algn="ctr">
                                  <w14:solidFill>
                                    <w14:srgbClr w14:val="000000"/>
                                  </w14:solidFill>
                                  <w14:prstDash w14:val="solid"/>
                                  <w14:bevel/>
                                </w14:textOutline>
                              </w:rPr>
                              <w:t>ב"ה</w:t>
                            </w:r>
                          </w:p>
                          <w:p w:rsidR="00F47886" w:rsidRPr="00F47886" w:rsidRDefault="0086746E" w:rsidP="00F47886">
                            <w:pPr>
                              <w:rPr>
                                <w:sz w:val="56"/>
                                <w:szCs w:val="56"/>
                                <w:rtl/>
                                <w14:textOutline w14:w="9525" w14:cap="rnd" w14:cmpd="sng" w14:algn="ctr">
                                  <w14:solidFill>
                                    <w14:srgbClr w14:val="000000"/>
                                  </w14:solidFill>
                                  <w14:prstDash w14:val="solid"/>
                                  <w14:bevel/>
                                </w14:textOutline>
                              </w:rPr>
                            </w:pPr>
                            <w:r>
                              <w:rPr>
                                <w:rFonts w:hint="cs"/>
                                <w:b/>
                                <w:bCs/>
                                <w:sz w:val="56"/>
                                <w:szCs w:val="56"/>
                                <w:rtl/>
                                <w14:textOutline w14:w="9525" w14:cap="rnd" w14:cmpd="sng" w14:algn="ctr">
                                  <w14:solidFill>
                                    <w14:srgbClr w14:val="000000"/>
                                  </w14:solidFill>
                                  <w14:prstDash w14:val="solid"/>
                                  <w14:bevel/>
                                </w14:textOutline>
                              </w:rPr>
                              <w:t xml:space="preserve">מספר </w:t>
                            </w:r>
                            <w:r w:rsidR="00F47886" w:rsidRPr="00F47886">
                              <w:rPr>
                                <w:b/>
                                <w:bCs/>
                                <w:sz w:val="56"/>
                                <w:szCs w:val="56"/>
                                <w:rtl/>
                                <w14:textOutline w14:w="9525" w14:cap="rnd" w14:cmpd="sng" w14:algn="ctr">
                                  <w14:solidFill>
                                    <w14:srgbClr w14:val="000000"/>
                                  </w14:solidFill>
                                  <w14:prstDash w14:val="solid"/>
                                  <w14:bevel/>
                                </w14:textOutline>
                              </w:rPr>
                              <w:t>הרב אברהם מיכאל הלפרין, ירושלים</w:t>
                            </w:r>
                            <w:r w:rsidR="00F47886" w:rsidRPr="00F47886">
                              <w:rPr>
                                <w:b/>
                                <w:bCs/>
                                <w:sz w:val="56"/>
                                <w:szCs w:val="56"/>
                                <w14:textOutline w14:w="9525" w14:cap="rnd" w14:cmpd="sng" w14:algn="ctr">
                                  <w14:solidFill>
                                    <w14:srgbClr w14:val="000000"/>
                                  </w14:solidFill>
                                  <w14:prstDash w14:val="solid"/>
                                  <w14:bevel/>
                                </w14:textOutline>
                              </w:rPr>
                              <w:br/>
                            </w:r>
                            <w:r w:rsidR="00F47886" w:rsidRPr="00F47886">
                              <w:rPr>
                                <w:sz w:val="56"/>
                                <w:szCs w:val="56"/>
                                <w14:textOutline w14:w="9525" w14:cap="rnd" w14:cmpd="sng" w14:algn="ctr">
                                  <w14:solidFill>
                                    <w14:srgbClr w14:val="000000"/>
                                  </w14:solidFill>
                                  <w14:prstDash w14:val="solid"/>
                                  <w14:bevel/>
                                </w14:textOutline>
                              </w:rPr>
                              <w:br/>
                            </w:r>
                            <w:r w:rsidR="00F47886" w:rsidRPr="00F47886">
                              <w:rPr>
                                <w:sz w:val="56"/>
                                <w:szCs w:val="56"/>
                                <w:rtl/>
                                <w14:textOutline w14:w="9525" w14:cap="rnd" w14:cmpd="sng" w14:algn="ctr">
                                  <w14:solidFill>
                                    <w14:srgbClr w14:val="000000"/>
                                  </w14:solidFill>
                                  <w14:prstDash w14:val="solid"/>
                                  <w14:bevel/>
                                </w14:textOutline>
                              </w:rPr>
                              <w:t>ב"יחידות" אחת אמרתי לרבי שאני מגיע כל כך הרבה פעמים לכאן ואני מרגיש "אז מווערט נישט אנדערש", ורוצה אני להיות מקושר יותר לרבי. הרבי נעשה מאוד רציני ואמר: "כשאתה תעסוק יותר בלהט בחסידות, ירגישו את הקשר</w:t>
                            </w:r>
                            <w:r w:rsidR="00F47886" w:rsidRPr="00F47886">
                              <w:rPr>
                                <w:sz w:val="56"/>
                                <w:szCs w:val="56"/>
                                <w14:textOutline w14:w="9525" w14:cap="rnd" w14:cmpd="sng" w14:algn="ctr">
                                  <w14:solidFill>
                                    <w14:srgbClr w14:val="000000"/>
                                  </w14:solidFill>
                                  <w14:prstDash w14:val="solid"/>
                                  <w14:bevel/>
                                </w14:textOutline>
                              </w:rPr>
                              <w:t>".</w:t>
                            </w:r>
                          </w:p>
                          <w:p w:rsidR="00F47886" w:rsidRPr="00286443" w:rsidRDefault="00F47886" w:rsidP="00F47886">
                            <w:pPr>
                              <w:rPr>
                                <w:sz w:val="56"/>
                                <w:szCs w:val="56"/>
                                <w:rtl/>
                                <w:cs/>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23498" id="_x0000_s1027" type="#_x0000_t202" style="position:absolute;left:0;text-align:left;margin-left:0;margin-top:29.1pt;width:461.75pt;height:546.2pt;flip:x;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QcSQIAAGsEAAAOAAAAZHJzL2Uyb0RvYy54bWysVM1u1DAQviPxDpbvNLthd7uNmq1KSwGp&#10;/EiFB3AcZ2Nhe4ztbtK+Bbdy5ITUF8rrMHaW7arABZGD5fGMP89830yOT3qtyEY4L8GUdHowoUQY&#10;DrU065J++njxbEmJD8zUTIERJb0Rnp6snj457mwhcmhB1cIRBDG+6GxJ2xBskWWet0IzfwBWGHQ2&#10;4DQLaLp1VjvWIbpWWT6ZLLIOXG0dcOE9np6PTrpK+E0jeHjfNF4EokqKuYW0urRWcc1Wx6xYO2Zb&#10;ybdpsH/IQjNp8NEd1DkLjFw7+RuUltyBhyYccNAZNI3kItWA1Uwnj6q5apkVqRYkx9sdTf7/wfJ3&#10;mw+OyLqkM0oM0yjRcD98G74O92S4G34M34c7kkeaOusLjL6yGB/6F9Cj3Klkby+Bf/bEwFnLzFqc&#10;OgddK1iNaU7jzWzv6ojjI0jVvYUa32PXARJQ3zhNGiXt61/QyA/Bd1C4m51Yog+E4+F8uZjl+ZwS&#10;jr7F0fPF4SzJmbEiAkUxrPPhlQBN4qakDrshPcQ2lz7ExB5CYrgHJesLqVQy3Lo6U45sGHbORfpS&#10;LY/ClCFdSZf5fI5Jcm2RyLpSIy9/hZuk709wWgYcByU1Yu6CWBHZfGnq1KyBSTXuMX1ltvRGRkdu&#10;Q1/1SdDEfaS+gvoG+XYwdj9OK25acLeUdNj5JfVfrpkTlKg3BjU7ms6QSRKSMZsf5mi4fU+172GG&#10;I1RJAyXj9iyk8YocGjhFbRuZuH7IZJsydnSSYDt9cWT27RT18I9Y/QQAAP//AwBQSwMEFAAGAAgA&#10;AAAhAGfZIKbcAAAACAEAAA8AAABkcnMvZG93bnJldi54bWxMj8FOwzAQRO9I/IO1SFwQdZoqVRvi&#10;VBVSOXAjKfdtvE0i4nVku635e8wJjqMZzbypdtFM4krOj5YVLBcZCOLO6pF7Bcf28LwB4QOyxsky&#10;KfgmD7v6/q7CUtsbf9C1Cb1IJexLVDCEMJdS+m4gg35hZ+Lkna0zGJJ0vdQOb6ncTDLPsrU0OHJa&#10;GHCm14G6r+ZiFESn20/cRm4Ox/d98XQO7eotKPX4EPcvIALF8BeGX/yEDnViOtkLay8mBelIUFBs&#10;chDJ3earAsQpxZZFtgZZV/L/gfoHAAD//wMAUEsBAi0AFAAGAAgAAAAhALaDOJL+AAAA4QEAABMA&#10;AAAAAAAAAAAAAAAAAAAAAFtDb250ZW50X1R5cGVzXS54bWxQSwECLQAUAAYACAAAACEAOP0h/9YA&#10;AACUAQAACwAAAAAAAAAAAAAAAAAvAQAAX3JlbHMvLnJlbHNQSwECLQAUAAYACAAAACEAxCm0HEkC&#10;AABrBAAADgAAAAAAAAAAAAAAAAAuAgAAZHJzL2Uyb0RvYy54bWxQSwECLQAUAAYACAAAACEAZ9kg&#10;ptwAAAAIAQAADwAAAAAAAAAAAAAAAACjBAAAZHJzL2Rvd25yZXYueG1sUEsFBgAAAAAEAAQA8wAA&#10;AKwFAAAAAA==&#10;" strokeweight="6.5pt">
                <v:stroke linestyle="thinThin"/>
                <v:textbox>
                  <w:txbxContent>
                    <w:p w:rsidR="00F47886" w:rsidRPr="00286443" w:rsidRDefault="00F47886" w:rsidP="00F47886">
                      <w:pPr>
                        <w:rPr>
                          <w:sz w:val="56"/>
                          <w:szCs w:val="56"/>
                          <w:rtl/>
                          <w14:textOutline w14:w="9525" w14:cap="rnd" w14:cmpd="sng" w14:algn="ctr">
                            <w14:solidFill>
                              <w14:srgbClr w14:val="000000"/>
                            </w14:solidFill>
                            <w14:prstDash w14:val="solid"/>
                            <w14:bevel/>
                          </w14:textOutline>
                        </w:rPr>
                      </w:pPr>
                      <w:r w:rsidRPr="00286443">
                        <w:rPr>
                          <w:rFonts w:hint="cs"/>
                          <w:sz w:val="56"/>
                          <w:szCs w:val="56"/>
                          <w:rtl/>
                          <w14:textOutline w14:w="9525" w14:cap="rnd" w14:cmpd="sng" w14:algn="ctr">
                            <w14:solidFill>
                              <w14:srgbClr w14:val="000000"/>
                            </w14:solidFill>
                            <w14:prstDash w14:val="solid"/>
                            <w14:bevel/>
                          </w14:textOutline>
                        </w:rPr>
                        <w:t>ב"ה</w:t>
                      </w:r>
                    </w:p>
                    <w:p w:rsidR="00F47886" w:rsidRPr="00F47886" w:rsidRDefault="0086746E" w:rsidP="00F47886">
                      <w:pPr>
                        <w:rPr>
                          <w:sz w:val="56"/>
                          <w:szCs w:val="56"/>
                          <w:rtl/>
                          <w14:textOutline w14:w="9525" w14:cap="rnd" w14:cmpd="sng" w14:algn="ctr">
                            <w14:solidFill>
                              <w14:srgbClr w14:val="000000"/>
                            </w14:solidFill>
                            <w14:prstDash w14:val="solid"/>
                            <w14:bevel/>
                          </w14:textOutline>
                        </w:rPr>
                      </w:pPr>
                      <w:r>
                        <w:rPr>
                          <w:rFonts w:hint="cs"/>
                          <w:b/>
                          <w:bCs/>
                          <w:sz w:val="56"/>
                          <w:szCs w:val="56"/>
                          <w:rtl/>
                          <w14:textOutline w14:w="9525" w14:cap="rnd" w14:cmpd="sng" w14:algn="ctr">
                            <w14:solidFill>
                              <w14:srgbClr w14:val="000000"/>
                            </w14:solidFill>
                            <w14:prstDash w14:val="solid"/>
                            <w14:bevel/>
                          </w14:textOutline>
                        </w:rPr>
                        <w:t xml:space="preserve">מספר </w:t>
                      </w:r>
                      <w:r w:rsidR="00F47886" w:rsidRPr="00F47886">
                        <w:rPr>
                          <w:b/>
                          <w:bCs/>
                          <w:sz w:val="56"/>
                          <w:szCs w:val="56"/>
                          <w:rtl/>
                          <w14:textOutline w14:w="9525" w14:cap="rnd" w14:cmpd="sng" w14:algn="ctr">
                            <w14:solidFill>
                              <w14:srgbClr w14:val="000000"/>
                            </w14:solidFill>
                            <w14:prstDash w14:val="solid"/>
                            <w14:bevel/>
                          </w14:textOutline>
                        </w:rPr>
                        <w:t>הרב אברהם מיכאל הלפרין, ירושלים</w:t>
                      </w:r>
                      <w:r w:rsidR="00F47886" w:rsidRPr="00F47886">
                        <w:rPr>
                          <w:b/>
                          <w:bCs/>
                          <w:sz w:val="56"/>
                          <w:szCs w:val="56"/>
                          <w14:textOutline w14:w="9525" w14:cap="rnd" w14:cmpd="sng" w14:algn="ctr">
                            <w14:solidFill>
                              <w14:srgbClr w14:val="000000"/>
                            </w14:solidFill>
                            <w14:prstDash w14:val="solid"/>
                            <w14:bevel/>
                          </w14:textOutline>
                        </w:rPr>
                        <w:br/>
                      </w:r>
                      <w:r w:rsidR="00F47886" w:rsidRPr="00F47886">
                        <w:rPr>
                          <w:sz w:val="56"/>
                          <w:szCs w:val="56"/>
                          <w14:textOutline w14:w="9525" w14:cap="rnd" w14:cmpd="sng" w14:algn="ctr">
                            <w14:solidFill>
                              <w14:srgbClr w14:val="000000"/>
                            </w14:solidFill>
                            <w14:prstDash w14:val="solid"/>
                            <w14:bevel/>
                          </w14:textOutline>
                        </w:rPr>
                        <w:br/>
                      </w:r>
                      <w:r w:rsidR="00F47886" w:rsidRPr="00F47886">
                        <w:rPr>
                          <w:sz w:val="56"/>
                          <w:szCs w:val="56"/>
                          <w:rtl/>
                          <w14:textOutline w14:w="9525" w14:cap="rnd" w14:cmpd="sng" w14:algn="ctr">
                            <w14:solidFill>
                              <w14:srgbClr w14:val="000000"/>
                            </w14:solidFill>
                            <w14:prstDash w14:val="solid"/>
                            <w14:bevel/>
                          </w14:textOutline>
                        </w:rPr>
                        <w:t>ב"יחידות" אחת אמרתי לרבי שאני מגיע כל כך הרבה פעמים לכאן ואני מרגיש "אז מווערט נישט אנדערש", ורוצה אני להיות מקושר יותר לרבי. הרבי נעשה מאוד רציני ואמר: "כשאתה תעסוק יותר בלהט בחסידות, ירגישו את הקשר</w:t>
                      </w:r>
                      <w:r w:rsidR="00F47886" w:rsidRPr="00F47886">
                        <w:rPr>
                          <w:sz w:val="56"/>
                          <w:szCs w:val="56"/>
                          <w14:textOutline w14:w="9525" w14:cap="rnd" w14:cmpd="sng" w14:algn="ctr">
                            <w14:solidFill>
                              <w14:srgbClr w14:val="000000"/>
                            </w14:solidFill>
                            <w14:prstDash w14:val="solid"/>
                            <w14:bevel/>
                          </w14:textOutline>
                        </w:rPr>
                        <w:t>".</w:t>
                      </w:r>
                    </w:p>
                    <w:p w:rsidR="00F47886" w:rsidRPr="00286443" w:rsidRDefault="00F47886" w:rsidP="00F47886">
                      <w:pPr>
                        <w:rPr>
                          <w:sz w:val="56"/>
                          <w:szCs w:val="56"/>
                          <w:rtl/>
                          <w:cs/>
                          <w14:textOutline w14:w="9525" w14:cap="rnd" w14:cmpd="sng" w14:algn="ctr">
                            <w14:solidFill>
                              <w14:srgbClr w14:val="000000"/>
                            </w14:solidFill>
                            <w14:prstDash w14:val="solid"/>
                            <w14:bevel/>
                          </w14:textOutline>
                        </w:rPr>
                      </w:pPr>
                    </w:p>
                  </w:txbxContent>
                </v:textbox>
                <w10:wrap type="square" anchorx="margin"/>
              </v:shape>
            </w:pict>
          </mc:Fallback>
        </mc:AlternateContent>
      </w:r>
    </w:p>
    <w:sectPr w:rsidR="00F47886" w:rsidSect="00D11F8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31"/>
    <w:rsid w:val="00286443"/>
    <w:rsid w:val="0086746E"/>
    <w:rsid w:val="008D2B9E"/>
    <w:rsid w:val="00AB2988"/>
    <w:rsid w:val="00C65C3C"/>
    <w:rsid w:val="00D11F85"/>
    <w:rsid w:val="00F47886"/>
    <w:rsid w:val="00FA68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1112"/>
  <w15:chartTrackingRefBased/>
  <w15:docId w15:val="{1B03BCB0-990B-4A24-88F1-D0679C42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73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7</Words>
  <Characters>36</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Beit Chana</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פביאן בתיה</dc:creator>
  <cp:keywords/>
  <dc:description/>
  <cp:lastModifiedBy>משתמש</cp:lastModifiedBy>
  <cp:revision>2</cp:revision>
  <dcterms:created xsi:type="dcterms:W3CDTF">2015-11-24T15:55:00Z</dcterms:created>
  <dcterms:modified xsi:type="dcterms:W3CDTF">2016-12-12T14:03:00Z</dcterms:modified>
</cp:coreProperties>
</file>