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8B" w:rsidRPr="00C508D8" w:rsidRDefault="007070AE" w:rsidP="007C527B">
      <w:pPr>
        <w:shd w:val="clear" w:color="auto" w:fill="FFFFFF"/>
        <w:bidi w:val="0"/>
        <w:spacing w:after="240" w:line="240" w:lineRule="auto"/>
        <w:jc w:val="right"/>
        <w:rPr>
          <w:rFonts w:ascii="Tahoma" w:eastAsia="Times New Roman" w:hAnsi="Tahoma" w:cs="Tahoma"/>
          <w:color w:val="0B5394"/>
          <w:sz w:val="16"/>
          <w:szCs w:val="16"/>
          <w:rtl/>
        </w:rPr>
      </w:pPr>
      <w:r w:rsidRPr="00C508D8">
        <w:rPr>
          <w:rFonts w:ascii="Tahoma" w:eastAsia="Times New Roman" w:hAnsi="Tahoma" w:cs="Tahoma" w:hint="cs"/>
          <w:color w:val="0B5394"/>
          <w:sz w:val="16"/>
          <w:szCs w:val="16"/>
          <w:rtl/>
        </w:rPr>
        <w:t>ב"ה</w:t>
      </w:r>
    </w:p>
    <w:p w:rsidR="0070248B" w:rsidRPr="0070248B" w:rsidRDefault="0070248B" w:rsidP="007C527B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</w:p>
    <w:p w:rsidR="0070248B" w:rsidRPr="0070248B" w:rsidRDefault="00F0685A" w:rsidP="00990EC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ahoma" w:eastAsia="Times New Roman" w:hAnsi="Tahoma" w:cs="Tahoma" w:hint="cs"/>
          <w:color w:val="674EA7"/>
          <w:sz w:val="27"/>
          <w:szCs w:val="27"/>
          <w:rtl/>
        </w:rPr>
        <w:t>שיודע לשאול</w:t>
      </w:r>
      <w:r w:rsidR="00FB2254">
        <w:rPr>
          <w:rFonts w:ascii="Tahoma" w:eastAsia="Times New Roman" w:hAnsi="Tahoma" w:cs="Tahoma" w:hint="cs"/>
          <w:color w:val="674EA7"/>
          <w:sz w:val="27"/>
          <w:szCs w:val="27"/>
          <w:rtl/>
        </w:rPr>
        <w:t xml:space="preserve">...- </w:t>
      </w:r>
      <w:r w:rsidR="00F60116">
        <w:rPr>
          <w:rFonts w:ascii="Tahoma" w:eastAsia="Times New Roman" w:hAnsi="Tahoma" w:cs="Tahoma" w:hint="cs"/>
          <w:color w:val="674EA7"/>
          <w:sz w:val="27"/>
          <w:szCs w:val="27"/>
          <w:rtl/>
        </w:rPr>
        <w:t>הנווט שלנו!</w:t>
      </w:r>
      <w:r w:rsidR="00FB2254">
        <w:rPr>
          <w:rFonts w:ascii="Tahoma" w:eastAsia="Times New Roman" w:hAnsi="Tahoma" w:cs="Tahoma" w:hint="cs"/>
          <w:color w:val="674EA7"/>
          <w:sz w:val="27"/>
          <w:szCs w:val="27"/>
          <w:rtl/>
        </w:rPr>
        <w:t xml:space="preserve"> </w:t>
      </w:r>
      <w:r w:rsidR="0070248B" w:rsidRPr="0070248B">
        <w:rPr>
          <w:rFonts w:ascii="Tahoma" w:eastAsia="Times New Roman" w:hAnsi="Tahoma" w:cs="Tahoma"/>
          <w:color w:val="674EA7"/>
          <w:sz w:val="27"/>
          <w:szCs w:val="27"/>
        </w:rPr>
        <w:t> </w:t>
      </w:r>
      <w:r w:rsidR="00A44F91">
        <w:rPr>
          <w:rFonts w:ascii="Tahoma" w:eastAsia="Times New Roman" w:hAnsi="Tahoma" w:cs="Tahoma" w:hint="cs"/>
          <w:color w:val="674EA7"/>
          <w:sz w:val="27"/>
          <w:szCs w:val="27"/>
          <w:rtl/>
        </w:rPr>
        <w:t xml:space="preserve">הטיפ </w:t>
      </w:r>
      <w:r>
        <w:rPr>
          <w:rFonts w:ascii="Tahoma" w:eastAsia="Times New Roman" w:hAnsi="Tahoma" w:cs="Tahoma" w:hint="cs"/>
          <w:color w:val="674EA7"/>
          <w:sz w:val="27"/>
          <w:szCs w:val="27"/>
          <w:rtl/>
        </w:rPr>
        <w:t>ה</w:t>
      </w:r>
      <w:r w:rsidR="00990EC2">
        <w:rPr>
          <w:rFonts w:ascii="Tahoma" w:eastAsia="Times New Roman" w:hAnsi="Tahoma" w:cs="Tahoma" w:hint="cs"/>
          <w:color w:val="674EA7"/>
          <w:sz w:val="27"/>
          <w:szCs w:val="27"/>
          <w:rtl/>
        </w:rPr>
        <w:t>ש</w:t>
      </w:r>
      <w:r>
        <w:rPr>
          <w:rFonts w:ascii="Tahoma" w:eastAsia="Times New Roman" w:hAnsi="Tahoma" w:cs="Tahoma" w:hint="cs"/>
          <w:color w:val="674EA7"/>
          <w:sz w:val="27"/>
          <w:szCs w:val="27"/>
          <w:rtl/>
        </w:rPr>
        <w:t>י</w:t>
      </w:r>
      <w:r w:rsidR="00990EC2">
        <w:rPr>
          <w:rFonts w:ascii="Tahoma" w:eastAsia="Times New Roman" w:hAnsi="Tahoma" w:cs="Tahoma" w:hint="cs"/>
          <w:color w:val="674EA7"/>
          <w:sz w:val="27"/>
          <w:szCs w:val="27"/>
          <w:rtl/>
        </w:rPr>
        <w:t>שי</w:t>
      </w:r>
      <w:r w:rsidR="0070248B" w:rsidRPr="0070248B">
        <w:rPr>
          <w:rFonts w:ascii="Tahoma" w:eastAsia="Times New Roman" w:hAnsi="Tahoma" w:cs="Tahoma"/>
          <w:color w:val="674EA7"/>
          <w:sz w:val="27"/>
          <w:szCs w:val="27"/>
          <w:rtl/>
        </w:rPr>
        <w:t xml:space="preserve">: </w:t>
      </w:r>
    </w:p>
    <w:p w:rsidR="0070248B" w:rsidRPr="0070248B" w:rsidRDefault="0070248B" w:rsidP="00A44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0685A" w:rsidRDefault="00F0685A" w:rsidP="00F068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rtl/>
        </w:rPr>
      </w:pPr>
    </w:p>
    <w:p w:rsidR="001F2F38" w:rsidRDefault="00F0685A" w:rsidP="001F2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0000"/>
          <w:sz w:val="19"/>
          <w:szCs w:val="19"/>
          <w:rtl/>
        </w:rPr>
      </w:pPr>
      <w:r w:rsidRPr="001D13AC"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  <w:t xml:space="preserve">כלים שיעזרו לתלמידים לדעת לשאול </w:t>
      </w:r>
      <w:r w:rsidRPr="001D13AC">
        <w:rPr>
          <w:rFonts w:ascii="Tahoma" w:eastAsia="Times New Roman" w:hAnsi="Tahoma" w:cs="Tahoma"/>
          <w:b/>
          <w:bCs/>
          <w:color w:val="FF0000"/>
          <w:sz w:val="19"/>
          <w:szCs w:val="19"/>
          <w:rtl/>
        </w:rPr>
        <w:t>–</w:t>
      </w:r>
      <w:r w:rsidRPr="001D13AC"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  <w:t xml:space="preserve"> </w:t>
      </w:r>
      <w:r w:rsidR="001F2F38"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  <w:t>כרטיסי ניווט</w:t>
      </w:r>
    </w:p>
    <w:p w:rsidR="001F2F38" w:rsidRDefault="001F2F38" w:rsidP="001F2F3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0000"/>
          <w:sz w:val="19"/>
          <w:szCs w:val="19"/>
          <w:rtl/>
        </w:rPr>
      </w:pPr>
    </w:p>
    <w:p w:rsidR="00726FD7" w:rsidRDefault="001F2F38" w:rsidP="00990E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shd w:val="clear" w:color="auto" w:fill="FFFFFF"/>
          <w:rtl/>
        </w:rPr>
      </w:pPr>
      <w:r w:rsidRPr="001F2F38">
        <w:rPr>
          <w:rFonts w:ascii="Tahoma" w:eastAsia="Times New Roman" w:hAnsi="Tahoma" w:cs="Tahoma" w:hint="cs"/>
          <w:color w:val="222222"/>
          <w:sz w:val="19"/>
          <w:szCs w:val="19"/>
          <w:shd w:val="clear" w:color="auto" w:fill="FFFFFF"/>
          <w:rtl/>
        </w:rPr>
        <w:t>נ</w:t>
      </w:r>
      <w:r>
        <w:rPr>
          <w:rFonts w:ascii="Tahoma" w:eastAsia="Times New Roman" w:hAnsi="Tahoma" w:cs="Tahoma" w:hint="cs"/>
          <w:color w:val="222222"/>
          <w:sz w:val="19"/>
          <w:szCs w:val="19"/>
          <w:shd w:val="clear" w:color="auto" w:fill="FFFFFF"/>
          <w:rtl/>
        </w:rPr>
        <w:t>כין כרטיסים שבהם יהיו דגמים של שאלות.</w:t>
      </w:r>
      <w:r w:rsidR="00726FD7">
        <w:rPr>
          <w:rFonts w:ascii="Tahoma" w:eastAsia="Times New Roman" w:hAnsi="Tahoma" w:cs="Tahoma" w:hint="cs"/>
          <w:color w:val="222222"/>
          <w:sz w:val="19"/>
          <w:szCs w:val="19"/>
          <w:shd w:val="clear" w:color="auto" w:fill="FFFFFF"/>
          <w:rtl/>
        </w:rPr>
        <w:t xml:space="preserve"> התלמידים ינסחו שאלות בעזרתם. (גם לנו כמורים הם יכולים ל</w:t>
      </w:r>
      <w:r w:rsidR="00990EC2">
        <w:rPr>
          <w:rFonts w:ascii="Tahoma" w:eastAsia="Times New Roman" w:hAnsi="Tahoma" w:cs="Tahoma" w:hint="cs"/>
          <w:color w:val="222222"/>
          <w:sz w:val="19"/>
          <w:szCs w:val="19"/>
          <w:shd w:val="clear" w:color="auto" w:fill="FFFFFF"/>
          <w:rtl/>
        </w:rPr>
        <w:t>סייע לחבר שאלות</w:t>
      </w:r>
      <w:r w:rsidR="00726FD7">
        <w:rPr>
          <w:rFonts w:ascii="Tahoma" w:eastAsia="Times New Roman" w:hAnsi="Tahoma" w:cs="Tahoma" w:hint="cs"/>
          <w:color w:val="222222"/>
          <w:sz w:val="19"/>
          <w:szCs w:val="19"/>
          <w:shd w:val="clear" w:color="auto" w:fill="FFFFFF"/>
          <w:rtl/>
        </w:rPr>
        <w:t>...)</w:t>
      </w:r>
    </w:p>
    <w:p w:rsidR="00726FD7" w:rsidRDefault="00726FD7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shd w:val="clear" w:color="auto" w:fill="FFFFFF"/>
          <w:rtl/>
        </w:rPr>
      </w:pPr>
    </w:p>
    <w:p w:rsidR="00F60116" w:rsidRPr="005D096F" w:rsidRDefault="00726FD7" w:rsidP="005D096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  <w:r w:rsidRPr="00726FD7"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  <w:t>כרטיס ניווט בהלכה</w:t>
      </w:r>
      <w:r w:rsidR="00F60116">
        <w:rPr>
          <w:rFonts w:ascii="Tahoma" w:eastAsia="Times New Roman" w:hAnsi="Tahoma" w:cs="Tahoma" w:hint="cs"/>
          <w:b/>
          <w:bCs/>
          <w:color w:val="FF0000"/>
          <w:sz w:val="19"/>
          <w:szCs w:val="19"/>
          <w:rtl/>
        </w:rPr>
        <w:t>*:</w:t>
      </w:r>
      <w:r w:rsidR="00E86381">
        <w:rPr>
          <w:rFonts w:ascii="Tahoma" w:eastAsia="Times New Roman" w:hAnsi="Tahoma" w:cs="Tahoma" w:hint="cs"/>
          <w:b/>
          <w:bCs/>
          <w:i/>
          <w:iCs/>
          <w:color w:val="222222"/>
          <w:sz w:val="16"/>
          <w:szCs w:val="16"/>
          <w:shd w:val="clear" w:color="auto" w:fill="FFFFFF"/>
          <w:rtl/>
        </w:rPr>
        <w:t xml:space="preserve"> </w:t>
      </w:r>
      <w:r w:rsidR="005D096F">
        <w:rPr>
          <w:rFonts w:ascii="Tahoma" w:eastAsia="Times New Roman" w:hAnsi="Tahoma" w:cs="Tahoma" w:hint="cs"/>
          <w:b/>
          <w:bCs/>
          <w:i/>
          <w:iCs/>
          <w:color w:val="222222"/>
          <w:sz w:val="16"/>
          <w:szCs w:val="16"/>
          <w:shd w:val="clear" w:color="auto" w:fill="FFFFFF"/>
          <w:rtl/>
        </w:rPr>
        <w:t xml:space="preserve"> </w:t>
      </w:r>
      <w:r w:rsidR="005D096F" w:rsidRPr="00F60116">
        <w:rPr>
          <w:rFonts w:ascii="Tahoma" w:eastAsia="Times New Roman" w:hAnsi="Tahoma" w:cs="Tahoma" w:hint="cs"/>
          <w:b/>
          <w:bCs/>
          <w:i/>
          <w:iCs/>
          <w:color w:val="222222"/>
          <w:sz w:val="16"/>
          <w:szCs w:val="16"/>
          <w:shd w:val="clear" w:color="auto" w:fill="FFFFFF"/>
          <w:rtl/>
        </w:rPr>
        <w:t>הטיפ נבנה לפי מסמך ההישגים. מומלץ לקרוא אותו.</w:t>
      </w:r>
    </w:p>
    <w:p w:rsidR="006F32BC" w:rsidRDefault="006F32BC" w:rsidP="00C508D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19"/>
          <w:szCs w:val="19"/>
          <w:rtl/>
        </w:rPr>
      </w:pPr>
    </w:p>
    <w:p w:rsidR="00C508D8" w:rsidRDefault="002C49D2" w:rsidP="00C508D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19"/>
          <w:szCs w:val="19"/>
          <w:rtl/>
        </w:rPr>
      </w:pPr>
      <w:r w:rsidRPr="00C0345B">
        <w:rPr>
          <w:rFonts w:ascii="Tahoma" w:eastAsia="Times New Roman" w:hAnsi="Tahoma" w:cs="Tahoma" w:hint="cs"/>
          <w:b/>
          <w:bCs/>
          <w:color w:val="222222"/>
          <w:sz w:val="19"/>
          <w:szCs w:val="19"/>
          <w:rtl/>
        </w:rPr>
        <w:t>הער</w:t>
      </w:r>
      <w:r w:rsidR="00C508D8">
        <w:rPr>
          <w:rFonts w:ascii="Tahoma" w:eastAsia="Times New Roman" w:hAnsi="Tahoma" w:cs="Tahoma" w:hint="cs"/>
          <w:b/>
          <w:bCs/>
          <w:color w:val="222222"/>
          <w:sz w:val="19"/>
          <w:szCs w:val="19"/>
          <w:rtl/>
        </w:rPr>
        <w:t>ות</w:t>
      </w:r>
      <w:r w:rsidRPr="00C0345B">
        <w:rPr>
          <w:rFonts w:ascii="Tahoma" w:eastAsia="Times New Roman" w:hAnsi="Tahoma" w:cs="Tahoma" w:hint="cs"/>
          <w:b/>
          <w:bCs/>
          <w:color w:val="222222"/>
          <w:sz w:val="19"/>
          <w:szCs w:val="19"/>
          <w:rtl/>
        </w:rPr>
        <w:t xml:space="preserve"> חשוב</w:t>
      </w:r>
      <w:r w:rsidR="00C508D8">
        <w:rPr>
          <w:rFonts w:ascii="Tahoma" w:eastAsia="Times New Roman" w:hAnsi="Tahoma" w:cs="Tahoma" w:hint="cs"/>
          <w:b/>
          <w:bCs/>
          <w:color w:val="222222"/>
          <w:sz w:val="19"/>
          <w:szCs w:val="19"/>
          <w:rtl/>
        </w:rPr>
        <w:t>ות</w:t>
      </w:r>
      <w:r w:rsidRPr="00C0345B">
        <w:rPr>
          <w:rFonts w:ascii="Tahoma" w:eastAsia="Times New Roman" w:hAnsi="Tahoma" w:cs="Tahoma" w:hint="cs"/>
          <w:b/>
          <w:bCs/>
          <w:color w:val="222222"/>
          <w:sz w:val="19"/>
          <w:szCs w:val="19"/>
          <w:rtl/>
        </w:rPr>
        <w:t>:</w:t>
      </w:r>
      <w:r w:rsidR="00C508D8">
        <w:rPr>
          <w:rFonts w:ascii="Tahoma" w:eastAsia="Times New Roman" w:hAnsi="Tahoma" w:cs="Tahoma" w:hint="cs"/>
          <w:b/>
          <w:bCs/>
          <w:color w:val="222222"/>
          <w:sz w:val="19"/>
          <w:szCs w:val="19"/>
          <w:rtl/>
        </w:rPr>
        <w:t xml:space="preserve"> </w:t>
      </w:r>
      <w:r w:rsidR="00C508D8">
        <w:rPr>
          <w:noProof/>
        </w:rPr>
        <w:drawing>
          <wp:inline distT="0" distB="0" distL="0" distR="0" wp14:anchorId="7FEC549F" wp14:editId="28775C76">
            <wp:extent cx="254000" cy="165100"/>
            <wp:effectExtent l="0" t="0" r="0" b="6350"/>
            <wp:docPr id="2" name="תמונה 2" descr="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📣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BC" w:rsidRDefault="006F32BC" w:rsidP="00C508D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19"/>
          <w:szCs w:val="19"/>
          <w:rtl/>
        </w:rPr>
      </w:pPr>
    </w:p>
    <w:p w:rsidR="002C49D2" w:rsidRPr="00E86381" w:rsidRDefault="002C49D2" w:rsidP="00990EC2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rPr>
          <w:rFonts w:ascii="Tahoma" w:eastAsia="Times New Roman" w:hAnsi="Tahoma" w:cs="Tahoma"/>
          <w:sz w:val="14"/>
          <w:szCs w:val="14"/>
          <w:rtl/>
        </w:rPr>
      </w:pPr>
      <w:r w:rsidRPr="00E86381">
        <w:rPr>
          <w:rFonts w:ascii="Tahoma" w:eastAsia="Times New Roman" w:hAnsi="Tahoma" w:cs="Tahoma" w:hint="cs"/>
          <w:sz w:val="14"/>
          <w:szCs w:val="14"/>
          <w:rtl/>
        </w:rPr>
        <w:t>דוגמה לכרטיס ניווט לשאילת שאלות</w:t>
      </w:r>
      <w:r w:rsidRPr="00E86381">
        <w:rPr>
          <w:rFonts w:ascii="Tahoma" w:eastAsia="Times New Roman" w:hAnsi="Tahoma" w:cs="Tahoma"/>
          <w:sz w:val="14"/>
          <w:szCs w:val="14"/>
          <w:rtl/>
        </w:rPr>
        <w:t>–</w:t>
      </w:r>
      <w:r w:rsidRPr="00E86381">
        <w:rPr>
          <w:rFonts w:ascii="Tahoma" w:eastAsia="Times New Roman" w:hAnsi="Tahoma" w:cs="Tahoma" w:hint="cs"/>
          <w:sz w:val="14"/>
          <w:szCs w:val="14"/>
          <w:rtl/>
        </w:rPr>
        <w:t xml:space="preserve"> הדוגמה היא בהלכה אך אפשר להשתמש בו בתחומים אחרים.</w:t>
      </w:r>
    </w:p>
    <w:p w:rsidR="00C508D8" w:rsidRPr="00E86381" w:rsidRDefault="00C508D8" w:rsidP="006F32B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rPr>
          <w:rFonts w:ascii="Tahoma" w:eastAsia="Times New Roman" w:hAnsi="Tahoma" w:cs="Tahoma"/>
          <w:sz w:val="14"/>
          <w:szCs w:val="14"/>
          <w:rtl/>
        </w:rPr>
      </w:pPr>
      <w:r w:rsidRPr="00E86381">
        <w:rPr>
          <w:rFonts w:ascii="Tahoma" w:eastAsia="Times New Roman" w:hAnsi="Tahoma" w:cs="Tahoma" w:hint="cs"/>
          <w:sz w:val="14"/>
          <w:szCs w:val="14"/>
          <w:rtl/>
        </w:rPr>
        <w:t xml:space="preserve">בכרטיס זה יש דגמים לשאלות על פירוש המושג (לכיתות נמוכות),  ויש דגמים לשאלות על הקשר בין המושגים </w:t>
      </w:r>
      <w:r w:rsidRPr="00E86381">
        <w:rPr>
          <w:rFonts w:ascii="Tahoma" w:eastAsia="Times New Roman" w:hAnsi="Tahoma" w:cs="Tahoma"/>
          <w:sz w:val="14"/>
          <w:szCs w:val="14"/>
          <w:rtl/>
        </w:rPr>
        <w:t>–</w:t>
      </w:r>
      <w:r w:rsidRPr="00E86381">
        <w:rPr>
          <w:rFonts w:ascii="Tahoma" w:eastAsia="Times New Roman" w:hAnsi="Tahoma" w:cs="Tahoma" w:hint="cs"/>
          <w:sz w:val="14"/>
          <w:szCs w:val="14"/>
          <w:rtl/>
        </w:rPr>
        <w:t xml:space="preserve"> לכיתות גבוהות.</w:t>
      </w:r>
    </w:p>
    <w:p w:rsidR="00C508D8" w:rsidRPr="00E86381" w:rsidRDefault="00C508D8" w:rsidP="006F32B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rPr>
          <w:rFonts w:ascii="Tahoma" w:eastAsia="Times New Roman" w:hAnsi="Tahoma" w:cs="Tahoma"/>
          <w:sz w:val="14"/>
          <w:szCs w:val="14"/>
          <w:rtl/>
        </w:rPr>
      </w:pPr>
      <w:r w:rsidRPr="00E86381">
        <w:rPr>
          <w:rFonts w:ascii="Tahoma" w:eastAsia="Times New Roman" w:hAnsi="Tahoma" w:cs="Tahoma" w:hint="cs"/>
          <w:sz w:val="14"/>
          <w:szCs w:val="14"/>
          <w:rtl/>
        </w:rPr>
        <w:t>מומלץ להתייחס לשונות: לילדים מתקשים ניתן לכתוב דגם שאלה פשוט ופתוח לילדים מצטיינים ניתן לחבר שאלות סגורות וכדומה.</w:t>
      </w:r>
      <w:r w:rsidR="00BF74FF" w:rsidRPr="00E86381">
        <w:rPr>
          <w:rFonts w:ascii="Tahoma" w:eastAsia="Times New Roman" w:hAnsi="Tahoma" w:cs="Tahoma" w:hint="cs"/>
          <w:sz w:val="14"/>
          <w:szCs w:val="14"/>
          <w:rtl/>
        </w:rPr>
        <w:t xml:space="preserve"> כמו כן, אפשר לדלל את כרטיס הניווט ולתת להתאמן בכל פעם בדגמים </w:t>
      </w:r>
      <w:r w:rsidR="00E86381">
        <w:rPr>
          <w:rFonts w:ascii="Tahoma" w:eastAsia="Times New Roman" w:hAnsi="Tahoma" w:cs="Tahoma" w:hint="cs"/>
          <w:sz w:val="14"/>
          <w:szCs w:val="14"/>
          <w:rtl/>
        </w:rPr>
        <w:t>שונים, וכן להציע ל</w:t>
      </w:r>
      <w:r w:rsidR="00BF74FF" w:rsidRPr="00E86381">
        <w:rPr>
          <w:rFonts w:ascii="Tahoma" w:eastAsia="Times New Roman" w:hAnsi="Tahoma" w:cs="Tahoma" w:hint="cs"/>
          <w:sz w:val="14"/>
          <w:szCs w:val="14"/>
          <w:rtl/>
        </w:rPr>
        <w:t>תל' לחבר דגמים חדשים.</w:t>
      </w:r>
    </w:p>
    <w:p w:rsidR="00C508D8" w:rsidRDefault="006F32BC" w:rsidP="00C508D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60B02" wp14:editId="19B147A9">
                <wp:simplePos x="0" y="0"/>
                <wp:positionH relativeFrom="column">
                  <wp:posOffset>1250950</wp:posOffset>
                </wp:positionH>
                <wp:positionV relativeFrom="paragraph">
                  <wp:posOffset>106045</wp:posOffset>
                </wp:positionV>
                <wp:extent cx="4819650" cy="6477000"/>
                <wp:effectExtent l="0" t="0" r="19050" b="190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1965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6F" w:rsidRPr="00EE6F3A" w:rsidRDefault="005D096F" w:rsidP="00990EC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E6F3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אנחנו יודעים לשאול – שאלות </w:t>
                            </w:r>
                            <w:r w:rsidR="00990EC2" w:rsidRPr="00EE6F3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הבנת ההלכה  </w:t>
                            </w:r>
                          </w:p>
                          <w:p w:rsidR="005D096F" w:rsidRPr="00EE6F3A" w:rsidRDefault="005D096F" w:rsidP="00990EC2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EE6F3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נשאל על </w:t>
                            </w:r>
                            <w:r w:rsidR="00990EC2" w:rsidRPr="00EE6F3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גדרי ההלכה (מי, מתי, איך וכדומה)</w:t>
                            </w:r>
                          </w:p>
                          <w:p w:rsidR="00F46F0D" w:rsidRPr="00EE6F3A" w:rsidRDefault="005D096F" w:rsidP="00F46F0D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EE6F3A">
                              <w:rPr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דגם שאלה 1: </w:t>
                            </w:r>
                            <w:r w:rsidR="00990EC2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קראו את סעיף</w:t>
                            </w:r>
                            <w:r w:rsidRPr="00EE6F3A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______</w:t>
                            </w:r>
                            <w:r w:rsidR="00990EC2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לאי</w:t>
                            </w:r>
                            <w:r w:rsidR="00F73260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ז</w:t>
                            </w:r>
                            <w:r w:rsidR="00990EC2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ו </w:t>
                            </w:r>
                            <w:r w:rsidR="00F73260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שאלה של </w:t>
                            </w:r>
                            <w:r w:rsidR="00990EC2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גדרי </w:t>
                            </w:r>
                            <w:r w:rsidR="00F73260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ה</w:t>
                            </w:r>
                            <w:r w:rsidR="00990EC2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הלכה הוא עונה?</w:t>
                            </w:r>
                            <w:r w:rsidR="00F73260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 הקיפו את התשובה הנכונה</w:t>
                            </w:r>
                            <w:r w:rsidR="00F46F0D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F46F0D" w:rsidRPr="00F46F0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46F0D" w:rsidRPr="00F46F0D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מי?, מתי? איך? כמה?</w:t>
                            </w:r>
                          </w:p>
                          <w:p w:rsidR="005D096F" w:rsidRPr="00EE6F3A" w:rsidRDefault="005D096F" w:rsidP="0046432A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6F3A">
                              <w:rPr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דגם שאלה 2: </w:t>
                            </w:r>
                            <w:r w:rsidR="00990EC2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לפניכם סעיף</w:t>
                            </w:r>
                            <w:r w:rsidR="00F46F0D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 הלכה</w:t>
                            </w:r>
                            <w:r w:rsidR="0046432A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 העוסק בגדר ההלכה ___</w:t>
                            </w:r>
                            <w:r w:rsidR="00384DD2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_____</w:t>
                            </w:r>
                            <w:r w:rsidR="0046432A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__.</w:t>
                            </w:r>
                            <w:r w:rsidR="00990EC2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990EC2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מרקרו</w:t>
                            </w:r>
                            <w:proofErr w:type="spellEnd"/>
                            <w:r w:rsidR="00990EC2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 בצבע אדום </w:t>
                            </w:r>
                            <w:r w:rsidR="0046432A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את הדין הקשור ל....ובצבע ירוק את הדין הקשור ל....</w:t>
                            </w:r>
                          </w:p>
                          <w:p w:rsidR="00F46F0D" w:rsidRPr="00990EC2" w:rsidRDefault="005D096F" w:rsidP="00F46F0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  <w:t>לדוגמה</w:t>
                            </w:r>
                            <w:r w:rsidR="00384DD2">
                              <w:rPr>
                                <w:rFonts w:hint="cs"/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F46F0D" w:rsidRPr="00F46F0D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 xml:space="preserve"> לפניכם סעיף העוסק בגדר ההלכה</w:t>
                            </w:r>
                            <w:r w:rsidR="00F46F0D" w:rsidRPr="00F46F0D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 'איך'- במה נוטלים ידיים</w:t>
                            </w:r>
                            <w:r w:rsidR="00F46F0D" w:rsidRPr="00F46F0D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. סמנו  בצבע ירוק את  הדינים</w:t>
                            </w:r>
                            <w:r w:rsidR="00F46F0D">
                              <w:rPr>
                                <w:rFonts w:hint="cs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46F0D" w:rsidRPr="00F46F0D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הקשורים לכלי הכשר לנטילת ידיים</w:t>
                            </w:r>
                            <w:r w:rsidR="00F46F0D" w:rsidRPr="00F46F0D">
                              <w:rPr>
                                <w:rFonts w:hint="cs"/>
                                <w:color w:val="7030A0"/>
                                <w:sz w:val="18"/>
                                <w:szCs w:val="18"/>
                                <w:rtl/>
                              </w:rPr>
                              <w:t xml:space="preserve"> ובצבע כחול את הדינים</w:t>
                            </w:r>
                            <w:r w:rsidR="00F46F0D">
                              <w:rPr>
                                <w:rFonts w:hint="cs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46F0D" w:rsidRPr="00F46F0D">
                              <w:rPr>
                                <w:rFonts w:hint="cs"/>
                                <w:i/>
                                <w:iCs/>
                                <w:sz w:val="18"/>
                                <w:szCs w:val="18"/>
                                <w:rtl/>
                              </w:rPr>
                              <w:t xml:space="preserve">הקשורים  </w:t>
                            </w:r>
                            <w:r w:rsidR="00F46F0D" w:rsidRPr="00F46F0D">
                              <w:rPr>
                                <w:rFonts w:hint="cs"/>
                                <w:sz w:val="18"/>
                                <w:szCs w:val="18"/>
                                <w:u w:val="single"/>
                                <w:rtl/>
                              </w:rPr>
                              <w:t>לכלי שאינו כשר לנטילת ידיים</w:t>
                            </w:r>
                            <w:r w:rsidR="00F46F0D">
                              <w:rPr>
                                <w:rFonts w:hint="cs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F46F0D" w:rsidRDefault="00F46F0D" w:rsidP="00990EC2">
                            <w:pPr>
                              <w:shd w:val="clear" w:color="auto" w:fill="D9D9D9" w:themeFill="background1" w:themeFillShade="D9"/>
                              <w:spacing w:line="240" w:lineRule="auto"/>
                              <w:rPr>
                                <w:i/>
                                <w:iCs/>
                                <w:color w:val="7030A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990EC2" w:rsidRPr="00990EC2" w:rsidRDefault="005D096F" w:rsidP="00990EC2">
                            <w:pPr>
                              <w:shd w:val="clear" w:color="auto" w:fill="D9D9D9" w:themeFill="background1" w:themeFillShade="D9"/>
                              <w:spacing w:line="240" w:lineRule="auto"/>
                              <w:rPr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030A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90EC2" w:rsidRPr="00990EC2">
                              <w:rPr>
                                <w:i/>
                                <w:iCs/>
                                <w:color w:val="7030A0"/>
                                <w:sz w:val="18"/>
                                <w:szCs w:val="18"/>
                                <w:rtl/>
                              </w:rPr>
                              <w:t xml:space="preserve">נְטִילַת </w:t>
                            </w:r>
                            <w:proofErr w:type="spellStart"/>
                            <w:r w:rsidR="00990EC2" w:rsidRPr="00990EC2">
                              <w:rPr>
                                <w:i/>
                                <w:iCs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יָדַיִם</w:t>
                            </w:r>
                            <w:proofErr w:type="spellEnd"/>
                            <w:r w:rsidR="00990EC2" w:rsidRPr="00990EC2">
                              <w:rPr>
                                <w:i/>
                                <w:iCs/>
                                <w:color w:val="7030A0"/>
                                <w:sz w:val="18"/>
                                <w:szCs w:val="18"/>
                                <w:rtl/>
                              </w:rPr>
                              <w:t xml:space="preserve"> צְרִיכָה לִהְיוֹת מִכְּלִי שֶׁיָּכוֹל לְהָכִיל 'רְבִיעִית' (86 גְּרָם) מַיִם, וְצָרִיךְ שֶׁיִּהְיֶה הַכְּלִי שָׁלֵם, לֹא מְחֹרָר ולא סָדוּק. (הלכות והליכות הלכות נטילת ידיים)</w:t>
                            </w:r>
                          </w:p>
                          <w:p w:rsidR="005D096F" w:rsidRPr="00EE6F3A" w:rsidRDefault="005D096F" w:rsidP="005D096F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6F3A">
                              <w:rPr>
                                <w:color w:val="FF0000"/>
                                <w:sz w:val="20"/>
                                <w:szCs w:val="20"/>
                                <w:rtl/>
                              </w:rPr>
                              <w:t>דגם שאלה 3:</w:t>
                            </w:r>
                          </w:p>
                          <w:p w:rsidR="005D096F" w:rsidRPr="00EE6F3A" w:rsidRDefault="005D096F" w:rsidP="00F73260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6F3A">
                              <w:rPr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לפניכם </w:t>
                            </w:r>
                            <w:r w:rsidR="00F73260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שאלות</w:t>
                            </w:r>
                            <w:r w:rsidRPr="00EE6F3A">
                              <w:rPr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 וה</w:t>
                            </w:r>
                            <w:r w:rsidR="00F73260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לכות</w:t>
                            </w:r>
                            <w:r w:rsidRPr="00EE6F3A">
                              <w:rPr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 חברו בקו בין </w:t>
                            </w:r>
                            <w:r w:rsidR="00F73260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השאלה</w:t>
                            </w:r>
                            <w:r w:rsidRPr="00EE6F3A">
                              <w:rPr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73260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להלכה המתאימה לה</w:t>
                            </w:r>
                            <w:r w:rsidRPr="00EE6F3A">
                              <w:rPr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 (כאן תכתבו שני טורים בטור אחד את ה</w:t>
                            </w:r>
                            <w:r w:rsidR="00F73260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שאלות</w:t>
                            </w:r>
                            <w:r w:rsidRPr="00EE6F3A">
                              <w:rPr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 ובשני את ה</w:t>
                            </w:r>
                            <w:r w:rsidR="00F73260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הלכות</w:t>
                            </w:r>
                            <w:r w:rsidRPr="00EE6F3A">
                              <w:rPr>
                                <w:color w:val="7030A0"/>
                                <w:sz w:val="20"/>
                                <w:szCs w:val="20"/>
                                <w:rtl/>
                              </w:rPr>
                              <w:t xml:space="preserve"> לא לפי הסדר)</w:t>
                            </w:r>
                          </w:p>
                          <w:p w:rsidR="005D096F" w:rsidRPr="00EE6F3A" w:rsidRDefault="005D096F" w:rsidP="005D096F">
                            <w:pPr>
                              <w:rPr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EE6F3A">
                              <w:rPr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דגם שאלה 4: </w:t>
                            </w:r>
                          </w:p>
                          <w:p w:rsidR="005D096F" w:rsidRPr="00EE6F3A" w:rsidRDefault="00F73260" w:rsidP="005D096F">
                            <w:pPr>
                              <w:rPr>
                                <w:color w:val="7030A0"/>
                                <w:sz w:val="20"/>
                                <w:szCs w:val="20"/>
                                <w:rtl/>
                              </w:rPr>
                            </w:pPr>
                            <w:r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הכינו דף הסבר להלכות....</w:t>
                            </w:r>
                            <w:r w:rsidR="00EE6F3A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ציינו בדף כותרות: מי חייב, מתי חייב, איך יש לבצע...</w:t>
                            </w:r>
                          </w:p>
                          <w:p w:rsidR="005D096F" w:rsidRPr="00EE6F3A" w:rsidRDefault="005D096F" w:rsidP="00EE6F3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EE6F3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נשאל על </w:t>
                            </w:r>
                            <w:r w:rsidR="00EE6F3A" w:rsidRPr="00EE6F3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בקיאות בהלכה</w:t>
                            </w:r>
                          </w:p>
                          <w:p w:rsidR="005D096F" w:rsidRPr="00EE6F3A" w:rsidRDefault="005D096F" w:rsidP="005D096F">
                            <w:pPr>
                              <w:rPr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EE6F3A">
                              <w:rPr>
                                <w:color w:val="FF0000"/>
                                <w:sz w:val="20"/>
                                <w:szCs w:val="20"/>
                                <w:rtl/>
                              </w:rPr>
                              <w:t>דגם שאלה 1:</w:t>
                            </w:r>
                          </w:p>
                          <w:p w:rsidR="005D096F" w:rsidRDefault="00EE6F3A" w:rsidP="00EE6F3A">
                            <w:pPr>
                              <w:rPr>
                                <w:i/>
                                <w:iCs/>
                                <w:color w:val="7030A0"/>
                                <w:sz w:val="18"/>
                                <w:szCs w:val="18"/>
                                <w:rtl/>
                              </w:rPr>
                            </w:pPr>
                            <w:r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לפניכם תמונות. כתבו את ההלכה הקשורה לכל תמונה. ציינו את הסעיף המתאים.</w:t>
                            </w:r>
                          </w:p>
                          <w:p w:rsidR="00EE6F3A" w:rsidRPr="00EE6F3A" w:rsidRDefault="00EE6F3A" w:rsidP="00EE6F3A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rtl/>
                              </w:rPr>
                            </w:pPr>
                            <w:r w:rsidRPr="00EE6F3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rtl/>
                              </w:rPr>
                              <w:t xml:space="preserve">או: חברו בין התמונות להלכות הקשורות להן. </w:t>
                            </w:r>
                          </w:p>
                          <w:p w:rsidR="005D096F" w:rsidRPr="00EE6F3A" w:rsidRDefault="005D096F" w:rsidP="00EE6F3A">
                            <w:pPr>
                              <w:rPr>
                                <w:color w:val="7030A0"/>
                                <w:sz w:val="20"/>
                                <w:szCs w:val="20"/>
                                <w:rtl/>
                              </w:rPr>
                            </w:pPr>
                            <w:r w:rsidRPr="00EE6F3A">
                              <w:rPr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דגם שאלה 2: </w:t>
                            </w:r>
                            <w:r w:rsidR="00EE6F3A"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לפניכם הלכות. כתבו נכון או לא נכון. תקנו את ההלכות השגויות.</w:t>
                            </w:r>
                          </w:p>
                          <w:p w:rsidR="00EE6F3A" w:rsidRPr="00EE6F3A" w:rsidRDefault="00EE6F3A" w:rsidP="00EE6F3A">
                            <w:pPr>
                              <w:rPr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EE6F3A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דגם 3</w:t>
                            </w: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EE6F3A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סדרו את ההלכות לפי הסדר המתאים.</w:t>
                            </w: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5D096F" w:rsidRDefault="00EE6F3A" w:rsidP="00EE6F3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i/>
                                <w:iCs/>
                                <w:color w:val="7030A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rtl/>
                              </w:rPr>
                              <w:t>לדוגמא: סדר נטילת ידיים, סדר הברכות..</w:t>
                            </w:r>
                          </w:p>
                          <w:p w:rsidR="005D096F" w:rsidRDefault="00EE6F3A" w:rsidP="005D096F">
                            <w:pPr>
                              <w:rPr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EE6F3A"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דגם 4:</w:t>
                            </w: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46F0D" w:rsidRPr="00F46F0D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בהלכה....מהו הדין הראוי, מה הדין המובחר? ומה לעשות במקרה בדיעבד?</w:t>
                            </w:r>
                          </w:p>
                          <w:p w:rsidR="00F46F0D" w:rsidRDefault="00F46F0D" w:rsidP="00F46F0D">
                            <w:pPr>
                              <w:rPr>
                                <w:color w:val="FF0000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דגם 5: </w:t>
                            </w:r>
                            <w:r w:rsidRPr="00384DD2">
                              <w:rPr>
                                <w:rFonts w:hint="cs"/>
                                <w:color w:val="7030A0"/>
                                <w:sz w:val="20"/>
                                <w:szCs w:val="20"/>
                                <w:rtl/>
                              </w:rPr>
                              <w:t>דינה עשתה ....האם היא נהגה לכתחילה, בדיעבד או בהידור? נמקו.</w:t>
                            </w: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F46F0D" w:rsidRPr="00F46F0D" w:rsidRDefault="00F46F0D" w:rsidP="00F46F0D">
                            <w:pPr>
                              <w:rPr>
                                <w:color w:val="FF0000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 xml:space="preserve">הערה למורה: </w:t>
                            </w:r>
                            <w:r w:rsidRPr="00F46F0D">
                              <w:rPr>
                                <w:rFonts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>זאת שאלה</w:t>
                            </w:r>
                            <w:r>
                              <w:rPr>
                                <w:rFonts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F46F0D">
                              <w:rPr>
                                <w:rFonts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>ש</w:t>
                            </w:r>
                            <w:r>
                              <w:rPr>
                                <w:rFonts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>ג</w:t>
                            </w:r>
                            <w:r w:rsidRPr="00F46F0D">
                              <w:rPr>
                                <w:rFonts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>ם מתאימה ל</w:t>
                            </w:r>
                            <w:r>
                              <w:rPr>
                                <w:rFonts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 xml:space="preserve">הבנת הקשר בין ההלכות למושגי בסיס...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98.5pt;margin-top:8.35pt;width:379.5pt;height:51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4UQAIAAFgEAAAOAAAAZHJzL2Uyb0RvYy54bWysVM2O0zAQviPxDpbvNG3V36jpaulSQFp+&#10;pIUHcB2nsXA8xnablLfgthw5Ie0L5XUYO6Uti7ggcrA8mck3M983k8VVUymyF9ZJ0Bkd9PqUCM0h&#10;l3qb0Y8f1s9mlDjPdM4UaJHRg3D0avn0yaI2qRhCCSoXliCIdmltMlp6b9IkcbwUFXM9MEKjswBb&#10;MY+m3Sa5ZTWiVyoZ9vuTpAabGwtcOIdvbzonXUb8ohDcvysKJzxRGcXafDxtPDfhTJYLlm4tM6Xk&#10;xzLYP1RRMakx6QnqhnlGdlb+AVVJbsFB4XscqgSKQnIRe8BuBv1H3dyVzIjYC5LjzIkm9/9g+dv9&#10;e0tkntExJZpVKFH70H5rv7YPpL1vf7Tf23syDjTVxqUYfWcw3jfPoUG5Y8vO3AL/5IiGVcn0Vlxb&#10;C3UpWI5lDsKXycWnHY4LIJv6DeSYj+08RKCmsBUplDSvfkEjPwTzoHCHk1ii8YTjy9FsMJ+M0cXR&#10;NxlNp/1+lDNhaQAKYhjr/EsBFQmXjFqchpiI7W+dD4WdQ0K4AyXztVQqGna7WSlL9gwnZx2f2Muj&#10;MKVJndH5eDjuuPgrBFZ3LvC3TJX0uAJKVhmdnYJYGhh8ofM4oJ5J1d2xZKWPlAYWOz59s2mOEm0g&#10;PyC5FrpRx9XESwn2CyU1jnlG3ecds4IS9VqjQPPBaBT2Ihqj8XSIhr30bC49THOEyqinpLuufNyl&#10;QJiGaxSykJHYoHhXybFWHN/I93HVwn5c2jHq/ENY/gQAAP//AwBQSwMEFAAGAAgAAAAhAIcvFOHe&#10;AAAACwEAAA8AAABkcnMvZG93bnJldi54bWxMT8tOwzAQvCPxD9YicaMOlKYkxKkQUsolHCilvW5j&#10;E0fE6yh22/D3LCe47Tw0O1OsJteLkxlD50nB7SwBYajxuqNWwfa9unkAESKSxt6TUfBtAqzKy4sC&#10;c+3P9GZOm9gKDqGQowIb45BLGRprHIaZHwyx9ulHh5Hh2Eo94pnDXS/vkiSVDjviDxYH82xN87U5&#10;OgUvNlt8vPptLefrfYV1tc7q+51S11fT0yOIaKb4Z4bf+lwdSu508EfSQfSMsyVviXykSxBsyBYp&#10;EwcmkjlTsizk/w3lDwAAAP//AwBQSwECLQAUAAYACAAAACEAtoM4kv4AAADhAQAAEwAAAAAAAAAA&#10;AAAAAAAAAAAAW0NvbnRlbnRfVHlwZXNdLnhtbFBLAQItABQABgAIAAAAIQA4/SH/1gAAAJQBAAAL&#10;AAAAAAAAAAAAAAAAAC8BAABfcmVscy8ucmVsc1BLAQItABQABgAIAAAAIQBiZH4UQAIAAFgEAAAO&#10;AAAAAAAAAAAAAAAAAC4CAABkcnMvZTJvRG9jLnhtbFBLAQItABQABgAIAAAAIQCHLxTh3gAAAAsB&#10;AAAPAAAAAAAAAAAAAAAAAJoEAABkcnMvZG93bnJldi54bWxQSwUGAAAAAAQABADzAAAApQUAAAAA&#10;">
                <v:textbox>
                  <w:txbxContent>
                    <w:p w:rsidR="005D096F" w:rsidRPr="00EE6F3A" w:rsidRDefault="005D096F" w:rsidP="00990EC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r w:rsidRPr="00EE6F3A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אנחנו יודעים לשאול – שאלות </w:t>
                      </w:r>
                      <w:r w:rsidR="00990EC2" w:rsidRPr="00EE6F3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הבנת ההלכה  </w:t>
                      </w:r>
                    </w:p>
                    <w:p w:rsidR="005D096F" w:rsidRPr="00EE6F3A" w:rsidRDefault="005D096F" w:rsidP="00990EC2">
                      <w:pPr>
                        <w:pStyle w:val="a5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EE6F3A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נשאל על </w:t>
                      </w:r>
                      <w:r w:rsidR="00990EC2" w:rsidRPr="00EE6F3A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גדרי ההלכה (מי, מתי, איך וכדומה)</w:t>
                      </w:r>
                    </w:p>
                    <w:p w:rsidR="00F46F0D" w:rsidRPr="00EE6F3A" w:rsidRDefault="005D096F" w:rsidP="00F46F0D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EE6F3A">
                        <w:rPr>
                          <w:color w:val="FF0000"/>
                          <w:sz w:val="20"/>
                          <w:szCs w:val="20"/>
                          <w:rtl/>
                        </w:rPr>
                        <w:t xml:space="preserve">דגם שאלה 1: </w:t>
                      </w:r>
                      <w:r w:rsidR="00990EC2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קראו את סעיף</w:t>
                      </w:r>
                      <w:r w:rsidRPr="00EE6F3A">
                        <w:rPr>
                          <w:sz w:val="20"/>
                          <w:szCs w:val="20"/>
                          <w:rtl/>
                        </w:rPr>
                        <w:t xml:space="preserve"> ______</w:t>
                      </w:r>
                      <w:r w:rsidR="00990EC2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לאי</w:t>
                      </w:r>
                      <w:r w:rsidR="00F73260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ז</w:t>
                      </w:r>
                      <w:r w:rsidR="00990EC2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 xml:space="preserve">ו </w:t>
                      </w:r>
                      <w:r w:rsidR="00F73260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 xml:space="preserve">שאלה של </w:t>
                      </w:r>
                      <w:r w:rsidR="00990EC2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 xml:space="preserve">גדרי </w:t>
                      </w:r>
                      <w:r w:rsidR="00F73260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ה</w:t>
                      </w:r>
                      <w:r w:rsidR="00990EC2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הלכה הוא עונה?</w:t>
                      </w:r>
                      <w:r w:rsidR="00F73260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 xml:space="preserve"> הקיפו את התשובה הנכונה</w:t>
                      </w:r>
                      <w:r w:rsidR="00F46F0D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:</w:t>
                      </w:r>
                      <w:r w:rsidR="00F46F0D" w:rsidRPr="00F46F0D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46F0D" w:rsidRPr="00F46F0D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מי?, מתי? איך? כמה?</w:t>
                      </w:r>
                    </w:p>
                    <w:p w:rsidR="005D096F" w:rsidRPr="00EE6F3A" w:rsidRDefault="005D096F" w:rsidP="0046432A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EE6F3A">
                        <w:rPr>
                          <w:color w:val="FF0000"/>
                          <w:sz w:val="20"/>
                          <w:szCs w:val="20"/>
                          <w:rtl/>
                        </w:rPr>
                        <w:t xml:space="preserve">דגם שאלה 2: </w:t>
                      </w:r>
                      <w:r w:rsidR="00990EC2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לפניכם סעיף</w:t>
                      </w:r>
                      <w:r w:rsidR="00F46F0D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 xml:space="preserve"> הלכה</w:t>
                      </w:r>
                      <w:r w:rsidR="0046432A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 xml:space="preserve"> העוסק בגדר ההלכה ___</w:t>
                      </w:r>
                      <w:r w:rsidR="00384DD2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_____</w:t>
                      </w:r>
                      <w:r w:rsidR="0046432A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__.</w:t>
                      </w:r>
                      <w:r w:rsidR="00990EC2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="00990EC2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מרקרו</w:t>
                      </w:r>
                      <w:proofErr w:type="spellEnd"/>
                      <w:r w:rsidR="00990EC2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 xml:space="preserve"> בצבע אדום </w:t>
                      </w:r>
                      <w:r w:rsidR="0046432A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את הדין הקשור ל....ובצבע ירוק את הדין הקשור ל....</w:t>
                      </w:r>
                    </w:p>
                    <w:p w:rsidR="00F46F0D" w:rsidRPr="00990EC2" w:rsidRDefault="005D096F" w:rsidP="00F46F0D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i/>
                          <w:iCs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rtl/>
                        </w:rPr>
                        <w:t>לדוגמה</w:t>
                      </w:r>
                      <w:r w:rsidR="00384DD2">
                        <w:rPr>
                          <w:rFonts w:hint="cs"/>
                          <w:i/>
                          <w:iCs/>
                          <w:sz w:val="18"/>
                          <w:szCs w:val="18"/>
                          <w:rtl/>
                        </w:rPr>
                        <w:t>:</w:t>
                      </w:r>
                      <w:r w:rsidR="00F46F0D" w:rsidRPr="00F46F0D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 xml:space="preserve"> לפניכם סעיף העוסק בגדר ההלכה</w:t>
                      </w:r>
                      <w:r w:rsidR="00F46F0D" w:rsidRPr="00F46F0D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 xml:space="preserve"> 'איך'- במה נוטלים ידיים</w:t>
                      </w:r>
                      <w:r w:rsidR="00F46F0D" w:rsidRPr="00F46F0D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>. סמנו  בצבע ירוק את  הדינים</w:t>
                      </w:r>
                      <w:r w:rsidR="00F46F0D">
                        <w:rPr>
                          <w:rFonts w:hint="cs"/>
                          <w:i/>
                          <w:iCs/>
                          <w:color w:val="7030A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46F0D" w:rsidRPr="00F46F0D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הקשורים לכלי הכשר לנטילת ידיים</w:t>
                      </w:r>
                      <w:r w:rsidR="00F46F0D" w:rsidRPr="00F46F0D">
                        <w:rPr>
                          <w:rFonts w:hint="cs"/>
                          <w:color w:val="7030A0"/>
                          <w:sz w:val="18"/>
                          <w:szCs w:val="18"/>
                          <w:rtl/>
                        </w:rPr>
                        <w:t xml:space="preserve"> ובצבע כחול את הדינים</w:t>
                      </w:r>
                      <w:r w:rsidR="00F46F0D">
                        <w:rPr>
                          <w:rFonts w:hint="cs"/>
                          <w:i/>
                          <w:iCs/>
                          <w:color w:val="7030A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46F0D" w:rsidRPr="00F46F0D">
                        <w:rPr>
                          <w:rFonts w:hint="cs"/>
                          <w:i/>
                          <w:iCs/>
                          <w:sz w:val="18"/>
                          <w:szCs w:val="18"/>
                          <w:rtl/>
                        </w:rPr>
                        <w:t xml:space="preserve">הקשורים  </w:t>
                      </w:r>
                      <w:r w:rsidR="00F46F0D" w:rsidRPr="00F46F0D">
                        <w:rPr>
                          <w:rFonts w:hint="cs"/>
                          <w:sz w:val="18"/>
                          <w:szCs w:val="18"/>
                          <w:u w:val="single"/>
                          <w:rtl/>
                        </w:rPr>
                        <w:t>לכלי שאינו כשר לנטילת ידיים</w:t>
                      </w:r>
                      <w:r w:rsidR="00F46F0D">
                        <w:rPr>
                          <w:rFonts w:hint="cs"/>
                          <w:i/>
                          <w:iCs/>
                          <w:color w:val="7030A0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F46F0D" w:rsidRDefault="00F46F0D" w:rsidP="00990EC2">
                      <w:pPr>
                        <w:shd w:val="clear" w:color="auto" w:fill="D9D9D9" w:themeFill="background1" w:themeFillShade="D9"/>
                        <w:spacing w:line="240" w:lineRule="auto"/>
                        <w:rPr>
                          <w:i/>
                          <w:iCs/>
                          <w:color w:val="7030A0"/>
                          <w:sz w:val="18"/>
                          <w:szCs w:val="18"/>
                          <w:rtl/>
                        </w:rPr>
                      </w:pPr>
                    </w:p>
                    <w:p w:rsidR="00990EC2" w:rsidRPr="00990EC2" w:rsidRDefault="005D096F" w:rsidP="00990EC2">
                      <w:pPr>
                        <w:shd w:val="clear" w:color="auto" w:fill="D9D9D9" w:themeFill="background1" w:themeFillShade="D9"/>
                        <w:spacing w:line="240" w:lineRule="auto"/>
                        <w:rPr>
                          <w:i/>
                          <w:iCs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7030A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90EC2" w:rsidRPr="00990EC2">
                        <w:rPr>
                          <w:i/>
                          <w:iCs/>
                          <w:color w:val="7030A0"/>
                          <w:sz w:val="18"/>
                          <w:szCs w:val="18"/>
                          <w:rtl/>
                        </w:rPr>
                        <w:t xml:space="preserve">נְטִילַת </w:t>
                      </w:r>
                      <w:proofErr w:type="spellStart"/>
                      <w:r w:rsidR="00990EC2" w:rsidRPr="00990EC2">
                        <w:rPr>
                          <w:i/>
                          <w:iCs/>
                          <w:color w:val="7030A0"/>
                          <w:sz w:val="18"/>
                          <w:szCs w:val="18"/>
                          <w:rtl/>
                        </w:rPr>
                        <w:t>יָדַיִם</w:t>
                      </w:r>
                      <w:proofErr w:type="spellEnd"/>
                      <w:r w:rsidR="00990EC2" w:rsidRPr="00990EC2">
                        <w:rPr>
                          <w:i/>
                          <w:iCs/>
                          <w:color w:val="7030A0"/>
                          <w:sz w:val="18"/>
                          <w:szCs w:val="18"/>
                          <w:rtl/>
                        </w:rPr>
                        <w:t xml:space="preserve"> צְרִיכָה לִהְיוֹת מִכְּלִי שֶׁיָּכוֹל לְהָכִיל 'רְבִיעִית' (86 גְּרָם) מַיִם, וְצָרִיךְ שֶׁיִּהְיֶה הַכְּלִי שָׁלֵם, לֹא מְחֹרָר ולא סָדוּק. (הלכות והליכות הלכות נטילת ידיים)</w:t>
                      </w:r>
                    </w:p>
                    <w:p w:rsidR="005D096F" w:rsidRPr="00EE6F3A" w:rsidRDefault="005D096F" w:rsidP="005D096F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E6F3A">
                        <w:rPr>
                          <w:color w:val="FF0000"/>
                          <w:sz w:val="20"/>
                          <w:szCs w:val="20"/>
                          <w:rtl/>
                        </w:rPr>
                        <w:t>דגם שאלה 3:</w:t>
                      </w:r>
                    </w:p>
                    <w:p w:rsidR="005D096F" w:rsidRPr="00EE6F3A" w:rsidRDefault="005D096F" w:rsidP="00F73260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EE6F3A">
                        <w:rPr>
                          <w:color w:val="7030A0"/>
                          <w:sz w:val="20"/>
                          <w:szCs w:val="20"/>
                          <w:rtl/>
                        </w:rPr>
                        <w:t xml:space="preserve">לפניכם </w:t>
                      </w:r>
                      <w:r w:rsidR="00F73260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שאלות</w:t>
                      </w:r>
                      <w:r w:rsidRPr="00EE6F3A">
                        <w:rPr>
                          <w:color w:val="7030A0"/>
                          <w:sz w:val="20"/>
                          <w:szCs w:val="20"/>
                          <w:rtl/>
                        </w:rPr>
                        <w:t xml:space="preserve"> וה</w:t>
                      </w:r>
                      <w:r w:rsidR="00F73260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לכות</w:t>
                      </w:r>
                      <w:r w:rsidRPr="00EE6F3A">
                        <w:rPr>
                          <w:color w:val="7030A0"/>
                          <w:sz w:val="20"/>
                          <w:szCs w:val="20"/>
                          <w:rtl/>
                        </w:rPr>
                        <w:t xml:space="preserve"> חברו בקו בין </w:t>
                      </w:r>
                      <w:r w:rsidR="00F73260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השאלה</w:t>
                      </w:r>
                      <w:r w:rsidRPr="00EE6F3A">
                        <w:rPr>
                          <w:color w:val="7030A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73260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להלכה המתאימה לה</w:t>
                      </w:r>
                      <w:r w:rsidRPr="00EE6F3A">
                        <w:rPr>
                          <w:color w:val="7030A0"/>
                          <w:sz w:val="20"/>
                          <w:szCs w:val="20"/>
                          <w:rtl/>
                        </w:rPr>
                        <w:t xml:space="preserve"> (כאן תכתבו שני טורים בטור אחד את ה</w:t>
                      </w:r>
                      <w:r w:rsidR="00F73260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שאלות</w:t>
                      </w:r>
                      <w:r w:rsidRPr="00EE6F3A">
                        <w:rPr>
                          <w:color w:val="7030A0"/>
                          <w:sz w:val="20"/>
                          <w:szCs w:val="20"/>
                          <w:rtl/>
                        </w:rPr>
                        <w:t xml:space="preserve"> ובשני את ה</w:t>
                      </w:r>
                      <w:r w:rsidR="00F73260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הלכות</w:t>
                      </w:r>
                      <w:r w:rsidRPr="00EE6F3A">
                        <w:rPr>
                          <w:color w:val="7030A0"/>
                          <w:sz w:val="20"/>
                          <w:szCs w:val="20"/>
                          <w:rtl/>
                        </w:rPr>
                        <w:t xml:space="preserve"> לא לפי הסדר)</w:t>
                      </w:r>
                    </w:p>
                    <w:p w:rsidR="005D096F" w:rsidRPr="00EE6F3A" w:rsidRDefault="005D096F" w:rsidP="005D096F">
                      <w:pPr>
                        <w:rPr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EE6F3A">
                        <w:rPr>
                          <w:color w:val="FF0000"/>
                          <w:sz w:val="20"/>
                          <w:szCs w:val="20"/>
                          <w:rtl/>
                        </w:rPr>
                        <w:t xml:space="preserve">דגם שאלה 4: </w:t>
                      </w:r>
                    </w:p>
                    <w:p w:rsidR="005D096F" w:rsidRPr="00EE6F3A" w:rsidRDefault="00F73260" w:rsidP="005D096F">
                      <w:pPr>
                        <w:rPr>
                          <w:color w:val="7030A0"/>
                          <w:sz w:val="20"/>
                          <w:szCs w:val="20"/>
                          <w:rtl/>
                        </w:rPr>
                      </w:pPr>
                      <w:r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הכינו דף הסבר להלכות....</w:t>
                      </w:r>
                      <w:r w:rsidR="00EE6F3A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ציינו בדף כותרות: מי חייב, מתי חייב, איך יש לבצע...</w:t>
                      </w:r>
                    </w:p>
                    <w:p w:rsidR="005D096F" w:rsidRPr="00EE6F3A" w:rsidRDefault="005D096F" w:rsidP="00EE6F3A">
                      <w:pPr>
                        <w:pStyle w:val="a5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</w:pPr>
                      <w:r w:rsidRPr="00EE6F3A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נשאל על </w:t>
                      </w:r>
                      <w:r w:rsidR="00EE6F3A" w:rsidRPr="00EE6F3A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בקיאות בהלכה</w:t>
                      </w:r>
                    </w:p>
                    <w:p w:rsidR="005D096F" w:rsidRPr="00EE6F3A" w:rsidRDefault="005D096F" w:rsidP="005D096F">
                      <w:pPr>
                        <w:rPr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EE6F3A">
                        <w:rPr>
                          <w:color w:val="FF0000"/>
                          <w:sz w:val="20"/>
                          <w:szCs w:val="20"/>
                          <w:rtl/>
                        </w:rPr>
                        <w:t>דגם שאלה 1:</w:t>
                      </w:r>
                    </w:p>
                    <w:p w:rsidR="005D096F" w:rsidRDefault="00EE6F3A" w:rsidP="00EE6F3A">
                      <w:pPr>
                        <w:rPr>
                          <w:i/>
                          <w:iCs/>
                          <w:color w:val="7030A0"/>
                          <w:sz w:val="18"/>
                          <w:szCs w:val="18"/>
                          <w:rtl/>
                        </w:rPr>
                      </w:pPr>
                      <w:r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לפניכם תמונות. כתבו את ההלכה הקשורה לכל תמונה. ציינו את הסעיף המתאים.</w:t>
                      </w:r>
                    </w:p>
                    <w:p w:rsidR="00EE6F3A" w:rsidRPr="00EE6F3A" w:rsidRDefault="00EE6F3A" w:rsidP="00EE6F3A">
                      <w:pPr>
                        <w:rPr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  <w:rtl/>
                        </w:rPr>
                      </w:pPr>
                      <w:r w:rsidRPr="00EE6F3A">
                        <w:rPr>
                          <w:rFonts w:hint="cs"/>
                          <w:b/>
                          <w:bCs/>
                          <w:i/>
                          <w:iCs/>
                          <w:color w:val="7030A0"/>
                          <w:sz w:val="18"/>
                          <w:szCs w:val="18"/>
                          <w:rtl/>
                        </w:rPr>
                        <w:t xml:space="preserve">או: חברו בין התמונות להלכות הקשורות להן. </w:t>
                      </w:r>
                    </w:p>
                    <w:p w:rsidR="005D096F" w:rsidRPr="00EE6F3A" w:rsidRDefault="005D096F" w:rsidP="00EE6F3A">
                      <w:pPr>
                        <w:rPr>
                          <w:color w:val="7030A0"/>
                          <w:sz w:val="20"/>
                          <w:szCs w:val="20"/>
                          <w:rtl/>
                        </w:rPr>
                      </w:pPr>
                      <w:r w:rsidRPr="00EE6F3A">
                        <w:rPr>
                          <w:color w:val="FF0000"/>
                          <w:sz w:val="20"/>
                          <w:szCs w:val="20"/>
                          <w:rtl/>
                        </w:rPr>
                        <w:t xml:space="preserve">דגם שאלה 2: </w:t>
                      </w:r>
                      <w:r w:rsidR="00EE6F3A"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לפניכם הלכות. כתבו נכון או לא נכון. תקנו את ההלכות השגויות.</w:t>
                      </w:r>
                    </w:p>
                    <w:p w:rsidR="00EE6F3A" w:rsidRPr="00EE6F3A" w:rsidRDefault="00EE6F3A" w:rsidP="00EE6F3A">
                      <w:pPr>
                        <w:rPr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EE6F3A"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</w:rPr>
                        <w:t>דגם 3</w:t>
                      </w: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EE6F3A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סדרו את ההלכות לפי הסדר המתאים.</w:t>
                      </w: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5D096F" w:rsidRDefault="00EE6F3A" w:rsidP="00EE6F3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i/>
                          <w:iCs/>
                          <w:color w:val="7030A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i/>
                          <w:iCs/>
                          <w:color w:val="7030A0"/>
                          <w:sz w:val="18"/>
                          <w:szCs w:val="18"/>
                          <w:rtl/>
                        </w:rPr>
                        <w:t>לדוגמא: סדר נטילת ידיים, סדר הברכות..</w:t>
                      </w:r>
                    </w:p>
                    <w:p w:rsidR="005D096F" w:rsidRDefault="00EE6F3A" w:rsidP="005D096F">
                      <w:pPr>
                        <w:rPr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EE6F3A"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</w:rPr>
                        <w:t>דגם 4:</w:t>
                      </w: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46F0D" w:rsidRPr="00F46F0D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בהלכה....מהו הדין הראוי, מה הדין המובחר? ומה לעשות במקרה בדיעבד?</w:t>
                      </w:r>
                    </w:p>
                    <w:p w:rsidR="00F46F0D" w:rsidRDefault="00F46F0D" w:rsidP="00F46F0D">
                      <w:pPr>
                        <w:rPr>
                          <w:color w:val="FF0000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</w:rPr>
                        <w:t xml:space="preserve">דגם 5: </w:t>
                      </w:r>
                      <w:r w:rsidRPr="00384DD2">
                        <w:rPr>
                          <w:rFonts w:hint="cs"/>
                          <w:color w:val="7030A0"/>
                          <w:sz w:val="20"/>
                          <w:szCs w:val="20"/>
                          <w:rtl/>
                        </w:rPr>
                        <w:t>דינה עשתה ....האם היא נהגה לכתחילה, בדיעבד או בהידור? נמקו.</w:t>
                      </w: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F46F0D" w:rsidRPr="00F46F0D" w:rsidRDefault="00F46F0D" w:rsidP="00F46F0D">
                      <w:pPr>
                        <w:rPr>
                          <w:color w:val="FF0000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14"/>
                          <w:szCs w:val="14"/>
                          <w:rtl/>
                        </w:rPr>
                        <w:t xml:space="preserve">הערה למורה: </w:t>
                      </w:r>
                      <w:r w:rsidRPr="00F46F0D">
                        <w:rPr>
                          <w:rFonts w:hint="cs"/>
                          <w:color w:val="FF0000"/>
                          <w:sz w:val="14"/>
                          <w:szCs w:val="14"/>
                          <w:rtl/>
                        </w:rPr>
                        <w:t>זאת שאלה</w:t>
                      </w:r>
                      <w:r>
                        <w:rPr>
                          <w:rFonts w:hint="cs"/>
                          <w:color w:val="FF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F46F0D">
                        <w:rPr>
                          <w:rFonts w:hint="cs"/>
                          <w:color w:val="FF0000"/>
                          <w:sz w:val="14"/>
                          <w:szCs w:val="14"/>
                          <w:rtl/>
                        </w:rPr>
                        <w:t>ש</w:t>
                      </w:r>
                      <w:r>
                        <w:rPr>
                          <w:rFonts w:hint="cs"/>
                          <w:color w:val="FF0000"/>
                          <w:sz w:val="14"/>
                          <w:szCs w:val="14"/>
                          <w:rtl/>
                        </w:rPr>
                        <w:t>ג</w:t>
                      </w:r>
                      <w:r w:rsidRPr="00F46F0D">
                        <w:rPr>
                          <w:rFonts w:hint="cs"/>
                          <w:color w:val="FF0000"/>
                          <w:sz w:val="14"/>
                          <w:szCs w:val="14"/>
                          <w:rtl/>
                        </w:rPr>
                        <w:t>ם מתאימה ל</w:t>
                      </w:r>
                      <w:r>
                        <w:rPr>
                          <w:rFonts w:hint="cs"/>
                          <w:color w:val="FF0000"/>
                          <w:sz w:val="14"/>
                          <w:szCs w:val="14"/>
                          <w:rtl/>
                        </w:rPr>
                        <w:t xml:space="preserve">הבנת הקשר בין ההלכות למושגי בסיס...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49D2" w:rsidRDefault="002C49D2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C508D8" w:rsidRDefault="00C508D8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</w:rPr>
      </w:pPr>
    </w:p>
    <w:p w:rsidR="00F60116" w:rsidRDefault="00F60116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5D096F" w:rsidRPr="00F60116" w:rsidRDefault="005D096F" w:rsidP="001D13A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16"/>
          <w:szCs w:val="16"/>
          <w:rtl/>
        </w:rPr>
      </w:pPr>
    </w:p>
    <w:p w:rsidR="00BF74FF" w:rsidRDefault="00BF74FF" w:rsidP="00BF7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5D096F" w:rsidRDefault="005D096F" w:rsidP="00BF7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5D096F" w:rsidRDefault="005D096F" w:rsidP="00BF7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5D096F" w:rsidRDefault="005D096F" w:rsidP="00BF7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E86381" w:rsidRDefault="00E86381" w:rsidP="00BF7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6F32BC" w:rsidRDefault="006F32BC" w:rsidP="00BF7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F46F0D" w:rsidRDefault="00F46F0D" w:rsidP="00BF7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F46F0D" w:rsidRDefault="00F46F0D" w:rsidP="00BF7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6F32BC" w:rsidRPr="00D85E81" w:rsidRDefault="006F32BC" w:rsidP="00BF74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D096F" w:rsidRPr="00F46F0D" w:rsidRDefault="005D096F" w:rsidP="005D096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shd w:val="clear" w:color="auto" w:fill="FFFFFF"/>
        </w:rPr>
      </w:pPr>
      <w:r w:rsidRPr="00F46F0D">
        <w:rPr>
          <w:noProof/>
          <w:sz w:val="10"/>
          <w:szCs w:val="10"/>
        </w:rPr>
        <w:drawing>
          <wp:inline distT="0" distB="0" distL="0" distR="0" wp14:anchorId="5005502C" wp14:editId="76E181BF">
            <wp:extent cx="412750" cy="304800"/>
            <wp:effectExtent l="0" t="0" r="6350" b="0"/>
            <wp:docPr id="4" name="תמונה 4" descr="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7" descr="🛅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0D">
        <w:rPr>
          <w:rFonts w:ascii="Tahoma" w:eastAsia="Times New Roman" w:hAnsi="Tahoma" w:cs="Tahoma"/>
          <w:color w:val="9900FF"/>
          <w:sz w:val="14"/>
          <w:szCs w:val="14"/>
          <w:shd w:val="clear" w:color="auto" w:fill="FFFFFF"/>
          <w:rtl/>
        </w:rPr>
        <w:t xml:space="preserve"> טיפ טופ</w:t>
      </w:r>
      <w:r w:rsidRPr="00F46F0D">
        <w:rPr>
          <w:rFonts w:ascii="Tahoma" w:eastAsia="Times New Roman" w:hAnsi="Tahoma" w:cs="Tahoma"/>
          <w:color w:val="222222"/>
          <w:sz w:val="14"/>
          <w:szCs w:val="14"/>
          <w:shd w:val="clear" w:color="auto" w:fill="FFFFFF"/>
        </w:rPr>
        <w:t> </w:t>
      </w:r>
    </w:p>
    <w:p w:rsidR="005D096F" w:rsidRPr="00F46F0D" w:rsidRDefault="005D096F" w:rsidP="005D096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4"/>
          <w:szCs w:val="14"/>
          <w:shd w:val="clear" w:color="auto" w:fill="FFFFFF"/>
        </w:rPr>
      </w:pPr>
    </w:p>
    <w:p w:rsidR="005D096F" w:rsidRPr="00F46F0D" w:rsidRDefault="005D096F" w:rsidP="00F46F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rtl/>
        </w:rPr>
      </w:pPr>
      <w:r w:rsidRPr="00F46F0D">
        <w:rPr>
          <w:rFonts w:ascii="Tahoma" w:eastAsia="Times New Roman" w:hAnsi="Tahoma" w:cs="Tahoma"/>
          <w:color w:val="222222"/>
          <w:sz w:val="14"/>
          <w:szCs w:val="14"/>
          <w:shd w:val="clear" w:color="auto" w:fill="FFFFFF"/>
          <w:rtl/>
        </w:rPr>
        <w:t xml:space="preserve">הפעם </w:t>
      </w:r>
      <w:r w:rsidRPr="00F46F0D">
        <w:rPr>
          <w:rFonts w:ascii="Tahoma" w:eastAsia="Times New Roman" w:hAnsi="Tahoma" w:cs="Tahoma" w:hint="cs"/>
          <w:color w:val="222222"/>
          <w:sz w:val="14"/>
          <w:szCs w:val="14"/>
          <w:shd w:val="clear" w:color="auto" w:fill="FFFFFF"/>
          <w:rtl/>
        </w:rPr>
        <w:t>נתנו לתלמידים כלים לשאילת שאלות ב</w:t>
      </w:r>
      <w:r w:rsidR="00F46F0D">
        <w:rPr>
          <w:rFonts w:ascii="Tahoma" w:eastAsia="Times New Roman" w:hAnsi="Tahoma" w:cs="Tahoma" w:hint="cs"/>
          <w:color w:val="222222"/>
          <w:sz w:val="14"/>
          <w:szCs w:val="14"/>
          <w:shd w:val="clear" w:color="auto" w:fill="FFFFFF"/>
          <w:rtl/>
        </w:rPr>
        <w:t>בקיאות בהלכה</w:t>
      </w:r>
      <w:r w:rsidRPr="00F46F0D">
        <w:rPr>
          <w:rFonts w:ascii="Tahoma" w:eastAsia="Times New Roman" w:hAnsi="Tahoma" w:cs="Tahoma" w:hint="cs"/>
          <w:color w:val="222222"/>
          <w:sz w:val="14"/>
          <w:szCs w:val="14"/>
          <w:shd w:val="clear" w:color="auto" w:fill="FFFFFF"/>
          <w:rtl/>
        </w:rPr>
        <w:t>.</w:t>
      </w:r>
      <w:r w:rsidRPr="00F46F0D">
        <w:rPr>
          <w:rFonts w:ascii="Tahoma" w:eastAsia="Times New Roman" w:hAnsi="Tahoma" w:cs="Tahoma"/>
          <w:color w:val="222222"/>
          <w:sz w:val="14"/>
          <w:szCs w:val="14"/>
          <w:shd w:val="clear" w:color="auto" w:fill="FFFFFF"/>
          <w:rtl/>
        </w:rPr>
        <w:t xml:space="preserve"> </w:t>
      </w:r>
      <w:r w:rsidR="00F46F0D">
        <w:rPr>
          <w:rFonts w:ascii="Tahoma" w:eastAsia="Times New Roman" w:hAnsi="Tahoma" w:cs="Tahoma" w:hint="cs"/>
          <w:color w:val="222222"/>
          <w:sz w:val="14"/>
          <w:szCs w:val="14"/>
          <w:shd w:val="clear" w:color="auto" w:fill="FFFFFF"/>
          <w:rtl/>
        </w:rPr>
        <w:t>בפעם הבאה נעבור בעזרת ה' לשאלות יישום בהלכה.</w:t>
      </w:r>
    </w:p>
    <w:p w:rsidR="000C1AB9" w:rsidRPr="000C1AB9" w:rsidRDefault="000C1AB9" w:rsidP="000C1AB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rtl/>
        </w:rPr>
      </w:pPr>
    </w:p>
    <w:p w:rsidR="00F7396F" w:rsidRDefault="00F7396F" w:rsidP="007C527B">
      <w:pPr>
        <w:jc w:val="right"/>
      </w:pPr>
    </w:p>
    <w:sectPr w:rsidR="00F7396F" w:rsidSect="00BF74FF">
      <w:pgSz w:w="11906" w:h="16838"/>
      <w:pgMar w:top="510" w:right="720" w:bottom="51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46" w:rsidRDefault="00E22A46" w:rsidP="00C508D8">
      <w:pPr>
        <w:spacing w:after="0" w:line="240" w:lineRule="auto"/>
      </w:pPr>
      <w:r>
        <w:separator/>
      </w:r>
    </w:p>
  </w:endnote>
  <w:endnote w:type="continuationSeparator" w:id="0">
    <w:p w:rsidR="00E22A46" w:rsidRDefault="00E22A46" w:rsidP="00C5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46" w:rsidRDefault="00E22A46" w:rsidP="00C508D8">
      <w:pPr>
        <w:spacing w:after="0" w:line="240" w:lineRule="auto"/>
      </w:pPr>
      <w:r>
        <w:separator/>
      </w:r>
    </w:p>
  </w:footnote>
  <w:footnote w:type="continuationSeparator" w:id="0">
    <w:p w:rsidR="00E22A46" w:rsidRDefault="00E22A46" w:rsidP="00C5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4C0"/>
    <w:multiLevelType w:val="hybridMultilevel"/>
    <w:tmpl w:val="50542BF4"/>
    <w:lvl w:ilvl="0" w:tplc="2F66B5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4BA1"/>
    <w:multiLevelType w:val="hybridMultilevel"/>
    <w:tmpl w:val="526ECB2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B1A"/>
    <w:multiLevelType w:val="hybridMultilevel"/>
    <w:tmpl w:val="AFBEAA9C"/>
    <w:lvl w:ilvl="0" w:tplc="A156F7B2">
      <w:start w:val="1"/>
      <w:numFmt w:val="hebrew1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0AF6"/>
    <w:multiLevelType w:val="hybridMultilevel"/>
    <w:tmpl w:val="4DECCAC8"/>
    <w:lvl w:ilvl="0" w:tplc="4B80D6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6F9B"/>
    <w:multiLevelType w:val="hybridMultilevel"/>
    <w:tmpl w:val="EC922B12"/>
    <w:lvl w:ilvl="0" w:tplc="F1784E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A28A2"/>
    <w:multiLevelType w:val="hybridMultilevel"/>
    <w:tmpl w:val="297A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1657"/>
    <w:multiLevelType w:val="hybridMultilevel"/>
    <w:tmpl w:val="D250D40A"/>
    <w:lvl w:ilvl="0" w:tplc="0E5E872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8B"/>
    <w:rsid w:val="000C1AB9"/>
    <w:rsid w:val="00106020"/>
    <w:rsid w:val="0011196D"/>
    <w:rsid w:val="001D13AC"/>
    <w:rsid w:val="001F2F38"/>
    <w:rsid w:val="002978F0"/>
    <w:rsid w:val="002C49D2"/>
    <w:rsid w:val="00384DD2"/>
    <w:rsid w:val="003D3032"/>
    <w:rsid w:val="003E729C"/>
    <w:rsid w:val="0046432A"/>
    <w:rsid w:val="00500DE2"/>
    <w:rsid w:val="005B7927"/>
    <w:rsid w:val="005D096F"/>
    <w:rsid w:val="006C79AA"/>
    <w:rsid w:val="006F32BC"/>
    <w:rsid w:val="0070248B"/>
    <w:rsid w:val="007070AE"/>
    <w:rsid w:val="00726FD7"/>
    <w:rsid w:val="007566C9"/>
    <w:rsid w:val="007C527B"/>
    <w:rsid w:val="00953A47"/>
    <w:rsid w:val="00954832"/>
    <w:rsid w:val="00990EC2"/>
    <w:rsid w:val="00A43FC0"/>
    <w:rsid w:val="00A44F91"/>
    <w:rsid w:val="00AE2859"/>
    <w:rsid w:val="00BF74FF"/>
    <w:rsid w:val="00C0345B"/>
    <w:rsid w:val="00C36340"/>
    <w:rsid w:val="00C508D8"/>
    <w:rsid w:val="00E22A46"/>
    <w:rsid w:val="00E86381"/>
    <w:rsid w:val="00EE6F3A"/>
    <w:rsid w:val="00F0685A"/>
    <w:rsid w:val="00F46F0D"/>
    <w:rsid w:val="00F551AB"/>
    <w:rsid w:val="00F60116"/>
    <w:rsid w:val="00F73260"/>
    <w:rsid w:val="00F7396F"/>
    <w:rsid w:val="00F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024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1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508D8"/>
  </w:style>
  <w:style w:type="paragraph" w:styleId="a8">
    <w:name w:val="footer"/>
    <w:basedOn w:val="a"/>
    <w:link w:val="a9"/>
    <w:uiPriority w:val="99"/>
    <w:unhideWhenUsed/>
    <w:rsid w:val="00C50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508D8"/>
  </w:style>
  <w:style w:type="paragraph" w:styleId="NormalWeb">
    <w:name w:val="Normal (Web)"/>
    <w:basedOn w:val="a"/>
    <w:uiPriority w:val="99"/>
    <w:semiHidden/>
    <w:unhideWhenUsed/>
    <w:rsid w:val="00990E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024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1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508D8"/>
  </w:style>
  <w:style w:type="paragraph" w:styleId="a8">
    <w:name w:val="footer"/>
    <w:basedOn w:val="a"/>
    <w:link w:val="a9"/>
    <w:uiPriority w:val="99"/>
    <w:unhideWhenUsed/>
    <w:rsid w:val="00C50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508D8"/>
  </w:style>
  <w:style w:type="paragraph" w:styleId="NormalWeb">
    <w:name w:val="Normal (Web)"/>
    <w:basedOn w:val="a"/>
    <w:uiPriority w:val="99"/>
    <w:semiHidden/>
    <w:unhideWhenUsed/>
    <w:rsid w:val="00990E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C889-7F61-4379-ADFD-DB0DE814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2018-05-20T20:47:00Z</dcterms:created>
  <dcterms:modified xsi:type="dcterms:W3CDTF">2019-06-13T07:21:00Z</dcterms:modified>
</cp:coreProperties>
</file>