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5154" w:rsidRDefault="004E5154" w:rsidP="00286AB1">
      <w:pPr>
        <w:shd w:val="clear" w:color="auto" w:fill="FFFFFF"/>
        <w:spacing w:before="100" w:beforeAutospacing="1" w:after="100" w:afterAutospacing="1" w:line="240" w:lineRule="auto"/>
        <w:rPr>
          <w:rFonts w:ascii="Arial" w:eastAsia="Times New Roman" w:hAnsi="Arial" w:cs="Arial"/>
          <w:b/>
          <w:bCs/>
          <w:color w:val="000000"/>
          <w:sz w:val="32"/>
          <w:szCs w:val="32"/>
          <w:rtl/>
        </w:rPr>
      </w:pPr>
      <w:r w:rsidRPr="004E5154">
        <w:rPr>
          <w:rFonts w:ascii="Arial" w:eastAsia="Times New Roman" w:hAnsi="Arial" w:cs="Arial" w:hint="cs"/>
          <w:b/>
          <w:bCs/>
          <w:color w:val="000000"/>
          <w:sz w:val="32"/>
          <w:szCs w:val="32"/>
          <w:rtl/>
        </w:rPr>
        <w:t>ב"ה</w:t>
      </w:r>
    </w:p>
    <w:p w:rsidR="004E5154" w:rsidRPr="004E5154" w:rsidRDefault="004E5154" w:rsidP="00286AB1">
      <w:pPr>
        <w:shd w:val="clear" w:color="auto" w:fill="FFFFFF"/>
        <w:spacing w:before="100" w:beforeAutospacing="1" w:after="100" w:afterAutospacing="1" w:line="240" w:lineRule="auto"/>
        <w:rPr>
          <w:rFonts w:ascii="Arial" w:eastAsia="Times New Roman" w:hAnsi="Arial" w:cs="Arial"/>
          <w:b/>
          <w:bCs/>
          <w:color w:val="000000"/>
          <w:sz w:val="32"/>
          <w:szCs w:val="32"/>
          <w:rtl/>
        </w:rPr>
      </w:pPr>
    </w:p>
    <w:p w:rsidR="00286AB1" w:rsidRPr="004E5154" w:rsidRDefault="00286AB1" w:rsidP="00286AB1">
      <w:pPr>
        <w:shd w:val="clear" w:color="auto" w:fill="FFFFFF"/>
        <w:spacing w:before="100" w:beforeAutospacing="1" w:after="100" w:afterAutospacing="1" w:line="240" w:lineRule="auto"/>
        <w:rPr>
          <w:rFonts w:ascii="Arial" w:eastAsia="Times New Roman" w:hAnsi="Arial" w:cs="Arial"/>
          <w:b/>
          <w:bCs/>
          <w:color w:val="000000"/>
          <w:sz w:val="32"/>
          <w:szCs w:val="32"/>
          <w:u w:val="single"/>
        </w:rPr>
      </w:pPr>
      <w:r w:rsidRPr="004E5154">
        <w:rPr>
          <w:rFonts w:ascii="Arial" w:eastAsia="Times New Roman" w:hAnsi="Arial" w:cs="Arial"/>
          <w:b/>
          <w:bCs/>
          <w:color w:val="000000"/>
          <w:sz w:val="32"/>
          <w:szCs w:val="32"/>
          <w:u w:val="single"/>
          <w:rtl/>
        </w:rPr>
        <w:t>פרשת בהר</w:t>
      </w:r>
    </w:p>
    <w:p w:rsidR="00286AB1" w:rsidRPr="004E5154" w:rsidRDefault="00286AB1" w:rsidP="004E5154">
      <w:pPr>
        <w:shd w:val="clear" w:color="auto" w:fill="FFFFFF"/>
        <w:spacing w:before="100" w:beforeAutospacing="1" w:after="100" w:afterAutospacing="1" w:line="240" w:lineRule="auto"/>
        <w:rPr>
          <w:rFonts w:ascii="Arial" w:eastAsia="Times New Roman" w:hAnsi="Arial" w:cs="Arial"/>
          <w:b/>
          <w:bCs/>
          <w:color w:val="D2691E"/>
          <w:sz w:val="32"/>
          <w:szCs w:val="32"/>
        </w:rPr>
      </w:pPr>
      <w:r w:rsidRPr="004E5154">
        <w:rPr>
          <w:rFonts w:ascii="Arial" w:eastAsia="Times New Roman" w:hAnsi="Arial" w:cs="Arial"/>
          <w:b/>
          <w:bCs/>
          <w:color w:val="D2691E"/>
          <w:sz w:val="32"/>
          <w:szCs w:val="32"/>
          <w:rtl/>
        </w:rPr>
        <w:t xml:space="preserve">שמיטה </w:t>
      </w:r>
      <w:r w:rsidR="004E5154" w:rsidRPr="004E5154">
        <w:rPr>
          <w:rFonts w:ascii="Arial" w:eastAsia="Times New Roman" w:hAnsi="Arial" w:cs="Arial" w:hint="cs"/>
          <w:b/>
          <w:bCs/>
          <w:color w:val="D2691E"/>
          <w:sz w:val="32"/>
          <w:szCs w:val="32"/>
          <w:rtl/>
        </w:rPr>
        <w:t xml:space="preserve">                                                                                                                          </w:t>
      </w:r>
      <w:r w:rsidRPr="004E5154">
        <w:rPr>
          <w:rFonts w:ascii="Arial" w:eastAsia="Times New Roman" w:hAnsi="Arial" w:cs="Arial"/>
          <w:color w:val="000000"/>
          <w:sz w:val="24"/>
          <w:szCs w:val="24"/>
          <w:rtl/>
        </w:rPr>
        <w:t>לאחר שש שנות עבודת אדמה, יש לקדש את השנה השביעית ולהניח לעבודת הארץ. גידולי הקרקע בשנה זו הינם הפקר ומותרים לכל. מצוות השמיטה נוהגת רק בארץ</w:t>
      </w:r>
      <w:r w:rsidRPr="004E5154">
        <w:rPr>
          <w:rFonts w:ascii="Arial" w:eastAsia="Times New Roman" w:hAnsi="Arial" w:cs="Arial"/>
          <w:color w:val="000000"/>
          <w:sz w:val="24"/>
          <w:szCs w:val="24"/>
        </w:rPr>
        <w:t> </w:t>
      </w:r>
      <w:r w:rsidRPr="004E5154">
        <w:rPr>
          <w:rFonts w:ascii="Arial" w:eastAsia="Times New Roman" w:hAnsi="Arial" w:cs="Arial"/>
          <w:color w:val="000000"/>
          <w:sz w:val="24"/>
          <w:szCs w:val="24"/>
          <w:rtl/>
        </w:rPr>
        <w:t>ישראל</w:t>
      </w:r>
      <w:r w:rsidRPr="004E5154">
        <w:rPr>
          <w:rFonts w:ascii="Arial" w:eastAsia="Times New Roman" w:hAnsi="Arial" w:cs="Arial"/>
          <w:color w:val="000000"/>
          <w:sz w:val="24"/>
          <w:szCs w:val="24"/>
        </w:rPr>
        <w:t>.</w:t>
      </w:r>
    </w:p>
    <w:p w:rsidR="00286AB1" w:rsidRPr="004E5154" w:rsidRDefault="00286AB1" w:rsidP="004E5154">
      <w:pPr>
        <w:shd w:val="clear" w:color="auto" w:fill="FFFFFF"/>
        <w:spacing w:before="100" w:beforeAutospacing="1" w:after="100" w:afterAutospacing="1" w:line="240" w:lineRule="auto"/>
        <w:rPr>
          <w:rFonts w:ascii="Arial" w:eastAsia="Times New Roman" w:hAnsi="Arial" w:cs="Arial"/>
          <w:color w:val="000000"/>
          <w:sz w:val="24"/>
          <w:szCs w:val="24"/>
        </w:rPr>
      </w:pPr>
      <w:r w:rsidRPr="004E5154">
        <w:rPr>
          <w:rFonts w:ascii="Arial" w:eastAsia="Times New Roman" w:hAnsi="Arial" w:cs="Arial"/>
          <w:b/>
          <w:bCs/>
          <w:color w:val="D2691E"/>
          <w:sz w:val="32"/>
          <w:szCs w:val="32"/>
          <w:rtl/>
        </w:rPr>
        <w:t xml:space="preserve">יובל </w:t>
      </w:r>
      <w:r w:rsidR="004E5154" w:rsidRPr="004E5154">
        <w:rPr>
          <w:rFonts w:ascii="Arial" w:eastAsia="Times New Roman" w:hAnsi="Arial" w:cs="Arial" w:hint="cs"/>
          <w:color w:val="000000"/>
          <w:sz w:val="24"/>
          <w:szCs w:val="24"/>
          <w:rtl/>
        </w:rPr>
        <w:t xml:space="preserve">                                                                                                                                                          </w:t>
      </w:r>
      <w:r w:rsidRPr="004E5154">
        <w:rPr>
          <w:rFonts w:ascii="Arial" w:eastAsia="Times New Roman" w:hAnsi="Arial" w:cs="Arial"/>
          <w:color w:val="000000"/>
          <w:sz w:val="24"/>
          <w:szCs w:val="24"/>
          <w:rtl/>
        </w:rPr>
        <w:t>לאחר שבע שמיטות - ארבעים ותשע שנים, מגיעה שנת החמישים - שנת היובל. גם בשנה זאת נוהגים דיני שמיטה. בשנה זו יוצאים כל העבדים העבריים לחרות ושבים איש אל משפחתו. גם האחוזות והקרקעות שנמכרו מאיש לאיש, חוזרות לבעליהן. את שנת היובל יש לקדש בתקיעת שופר, ביום הכיפורים של שנת החמישים. בגלל השופר, הנקרא גם יובל, נקבע שם השנה לשנת יובל</w:t>
      </w:r>
      <w:r w:rsidRPr="004E5154">
        <w:rPr>
          <w:rFonts w:ascii="Arial" w:eastAsia="Times New Roman" w:hAnsi="Arial" w:cs="Arial"/>
          <w:color w:val="000000"/>
          <w:sz w:val="24"/>
          <w:szCs w:val="24"/>
        </w:rPr>
        <w:t>.</w:t>
      </w:r>
    </w:p>
    <w:p w:rsidR="00286AB1" w:rsidRPr="004E5154" w:rsidRDefault="00286AB1" w:rsidP="00286AB1">
      <w:pPr>
        <w:shd w:val="clear" w:color="auto" w:fill="FFFFFF"/>
        <w:spacing w:before="100" w:beforeAutospacing="1" w:after="100" w:afterAutospacing="1" w:line="240" w:lineRule="auto"/>
        <w:rPr>
          <w:rFonts w:ascii="Arial" w:eastAsia="Times New Roman" w:hAnsi="Arial" w:cs="Arial"/>
          <w:color w:val="000000"/>
          <w:sz w:val="24"/>
          <w:szCs w:val="24"/>
        </w:rPr>
      </w:pPr>
      <w:r w:rsidRPr="004E5154">
        <w:rPr>
          <w:rFonts w:ascii="Arial" w:eastAsia="Times New Roman" w:hAnsi="Arial" w:cs="Arial"/>
          <w:color w:val="000000"/>
          <w:sz w:val="24"/>
          <w:szCs w:val="24"/>
          <w:rtl/>
        </w:rPr>
        <w:t xml:space="preserve">התורה מעלה שאלה </w:t>
      </w:r>
      <w:r w:rsidR="004E5154" w:rsidRPr="004E5154">
        <w:rPr>
          <w:rFonts w:ascii="Arial" w:eastAsia="Times New Roman" w:hAnsi="Arial" w:cs="Arial" w:hint="cs"/>
          <w:color w:val="000000"/>
          <w:sz w:val="24"/>
          <w:szCs w:val="24"/>
          <w:rtl/>
        </w:rPr>
        <w:t>:</w:t>
      </w:r>
      <w:r w:rsidRPr="004E5154">
        <w:rPr>
          <w:rFonts w:ascii="Arial" w:eastAsia="Times New Roman" w:hAnsi="Arial" w:cs="Arial"/>
          <w:color w:val="000000"/>
          <w:sz w:val="24"/>
          <w:szCs w:val="24"/>
          <w:rtl/>
        </w:rPr>
        <w:t>"וכי תאמרו מה נאכל בשנה השביעית, הן לא נזרע ולא נאסוף את תבואתנו"?! והפסוק משיב: "וציוויתי את ברכתי לכם בשנה השישית, ועשות את התבואה לשלוש שנים" (השנה השישית, השביעית, וחלק מן השמינית, עד שתנבוט התבואה החדשה</w:t>
      </w:r>
      <w:r w:rsidRPr="004E5154">
        <w:rPr>
          <w:rFonts w:ascii="Arial" w:eastAsia="Times New Roman" w:hAnsi="Arial" w:cs="Arial"/>
          <w:color w:val="000000"/>
          <w:sz w:val="24"/>
          <w:szCs w:val="24"/>
        </w:rPr>
        <w:t>.</w:t>
      </w:r>
      <w:r w:rsidR="004E5154" w:rsidRPr="004E5154">
        <w:rPr>
          <w:rFonts w:ascii="Arial" w:eastAsia="Times New Roman" w:hAnsi="Arial" w:cs="Arial" w:hint="cs"/>
          <w:color w:val="000000"/>
          <w:sz w:val="24"/>
          <w:szCs w:val="24"/>
          <w:rtl/>
        </w:rPr>
        <w:t>)</w:t>
      </w:r>
    </w:p>
    <w:p w:rsidR="00286AB1" w:rsidRPr="004E5154" w:rsidRDefault="00286AB1" w:rsidP="004E5154">
      <w:pPr>
        <w:shd w:val="clear" w:color="auto" w:fill="FFFFFF"/>
        <w:spacing w:before="100" w:beforeAutospacing="1" w:after="100" w:afterAutospacing="1" w:line="240" w:lineRule="auto"/>
        <w:rPr>
          <w:rFonts w:ascii="Arial" w:eastAsia="Times New Roman" w:hAnsi="Arial" w:cs="Arial"/>
          <w:color w:val="000000"/>
          <w:sz w:val="24"/>
          <w:szCs w:val="24"/>
        </w:rPr>
      </w:pPr>
      <w:r w:rsidRPr="004E5154">
        <w:rPr>
          <w:rFonts w:ascii="Arial" w:eastAsia="Times New Roman" w:hAnsi="Arial" w:cs="Arial"/>
          <w:b/>
          <w:bCs/>
          <w:color w:val="D2691E"/>
          <w:sz w:val="32"/>
          <w:szCs w:val="32"/>
          <w:rtl/>
        </w:rPr>
        <w:t xml:space="preserve">איסור ריבית </w:t>
      </w:r>
      <w:r w:rsidR="004E5154" w:rsidRPr="004E5154">
        <w:rPr>
          <w:rFonts w:ascii="Arial" w:eastAsia="Times New Roman" w:hAnsi="Arial" w:cs="Arial" w:hint="cs"/>
          <w:b/>
          <w:bCs/>
          <w:color w:val="D2691E"/>
          <w:sz w:val="32"/>
          <w:szCs w:val="32"/>
          <w:rtl/>
        </w:rPr>
        <w:t xml:space="preserve">                                                                                                                              </w:t>
      </w:r>
      <w:r w:rsidRPr="004E5154">
        <w:rPr>
          <w:rFonts w:ascii="Arial" w:eastAsia="Times New Roman" w:hAnsi="Arial" w:cs="Arial"/>
          <w:color w:val="000000"/>
          <w:sz w:val="24"/>
          <w:szCs w:val="24"/>
          <w:rtl/>
        </w:rPr>
        <w:t>התורה אוסרת לקחת ריבית על הלוואה. ה' מזהיר מפני ניצול חולשת הלווה הזקוק לכסף, ואומר כי גם אם יילחץ הלווה ויתרצה לשלם ריבית - הוא, הקב"ה, אוסר זאת</w:t>
      </w:r>
      <w:r w:rsidRPr="004E5154">
        <w:rPr>
          <w:rFonts w:ascii="Arial" w:eastAsia="Times New Roman" w:hAnsi="Arial" w:cs="Arial"/>
          <w:color w:val="000000"/>
          <w:sz w:val="24"/>
          <w:szCs w:val="24"/>
        </w:rPr>
        <w:t>.</w:t>
      </w:r>
    </w:p>
    <w:p w:rsidR="00286AB1" w:rsidRPr="004E5154" w:rsidRDefault="00286AB1" w:rsidP="004E5154">
      <w:pPr>
        <w:shd w:val="clear" w:color="auto" w:fill="FFFFFF"/>
        <w:spacing w:before="100" w:beforeAutospacing="1" w:after="100" w:afterAutospacing="1" w:line="240" w:lineRule="auto"/>
        <w:rPr>
          <w:rFonts w:ascii="Arial" w:eastAsia="Times New Roman" w:hAnsi="Arial" w:cs="Arial"/>
          <w:color w:val="000000"/>
          <w:sz w:val="24"/>
          <w:szCs w:val="24"/>
        </w:rPr>
      </w:pPr>
      <w:r w:rsidRPr="004E5154">
        <w:rPr>
          <w:rFonts w:ascii="Arial" w:eastAsia="Times New Roman" w:hAnsi="Arial" w:cs="Arial"/>
          <w:b/>
          <w:bCs/>
          <w:color w:val="D2691E"/>
          <w:sz w:val="32"/>
          <w:szCs w:val="32"/>
          <w:rtl/>
        </w:rPr>
        <w:t xml:space="preserve">עבד עברי ועבד כנעני </w:t>
      </w:r>
      <w:r w:rsidR="004E5154" w:rsidRPr="004E5154">
        <w:rPr>
          <w:rFonts w:ascii="Arial" w:eastAsia="Times New Roman" w:hAnsi="Arial" w:cs="Arial" w:hint="cs"/>
          <w:b/>
          <w:bCs/>
          <w:color w:val="D2691E"/>
          <w:sz w:val="32"/>
          <w:szCs w:val="32"/>
          <w:rtl/>
        </w:rPr>
        <w:t xml:space="preserve">                                                                                                                </w:t>
      </w:r>
      <w:r w:rsidRPr="004E5154">
        <w:rPr>
          <w:rFonts w:ascii="Arial" w:eastAsia="Times New Roman" w:hAnsi="Arial" w:cs="Arial"/>
          <w:color w:val="000000"/>
          <w:sz w:val="24"/>
          <w:szCs w:val="24"/>
          <w:rtl/>
        </w:rPr>
        <w:t>יהודי שמפאת מצבו הכלכלי נאלץ למכור עצמו לעבד, יקבל בבית הקונה, האדון היהודי, מעמד מיוחד. אסור להעבידו בעבודות בזויות ככל עבד. עבודתו תהיה כעבודת פועל שכיר. לאחר שש שנים הוא ישתחרר, ואם הגיעה שנת היובל לפני מלאת שש שנים לעבודתו, יצא לחופשי חינם. אין לרדות בעבד זה, וצריך לזכור כי בני</w:t>
      </w:r>
      <w:r w:rsidRPr="004E5154">
        <w:rPr>
          <w:rFonts w:ascii="Arial" w:eastAsia="Times New Roman" w:hAnsi="Arial" w:cs="Arial"/>
          <w:color w:val="000000"/>
          <w:sz w:val="24"/>
          <w:szCs w:val="24"/>
        </w:rPr>
        <w:t> </w:t>
      </w:r>
      <w:r w:rsidRPr="004E5154">
        <w:rPr>
          <w:rFonts w:ascii="Arial" w:eastAsia="Times New Roman" w:hAnsi="Arial" w:cs="Arial"/>
          <w:color w:val="000000"/>
          <w:sz w:val="24"/>
          <w:szCs w:val="24"/>
          <w:rtl/>
        </w:rPr>
        <w:t>ישראל</w:t>
      </w:r>
      <w:r w:rsidR="004E5154" w:rsidRPr="004E5154">
        <w:rPr>
          <w:rFonts w:ascii="Arial" w:eastAsia="Times New Roman" w:hAnsi="Arial" w:cs="Arial" w:hint="cs"/>
          <w:color w:val="000000"/>
          <w:sz w:val="24"/>
          <w:szCs w:val="24"/>
          <w:rtl/>
        </w:rPr>
        <w:t xml:space="preserve"> </w:t>
      </w:r>
      <w:r w:rsidRPr="004E5154">
        <w:rPr>
          <w:rFonts w:ascii="Arial" w:eastAsia="Times New Roman" w:hAnsi="Arial" w:cs="Arial"/>
          <w:color w:val="000000"/>
          <w:sz w:val="24"/>
          <w:szCs w:val="24"/>
          <w:rtl/>
        </w:rPr>
        <w:t>הם עבדי ה' ולא עבדים לעבדים</w:t>
      </w:r>
      <w:r w:rsidRPr="004E5154">
        <w:rPr>
          <w:rFonts w:ascii="Arial" w:eastAsia="Times New Roman" w:hAnsi="Arial" w:cs="Arial"/>
          <w:color w:val="000000"/>
          <w:sz w:val="24"/>
          <w:szCs w:val="24"/>
        </w:rPr>
        <w:t>.</w:t>
      </w:r>
    </w:p>
    <w:p w:rsidR="00286AB1" w:rsidRDefault="00286AB1" w:rsidP="004E5154">
      <w:pPr>
        <w:shd w:val="clear" w:color="auto" w:fill="FFFFFF"/>
        <w:spacing w:before="100" w:beforeAutospacing="1" w:after="100" w:afterAutospacing="1" w:line="240" w:lineRule="auto"/>
        <w:rPr>
          <w:rFonts w:ascii="Arial" w:eastAsia="Times New Roman" w:hAnsi="Arial" w:cs="Arial"/>
          <w:color w:val="000000"/>
          <w:sz w:val="24"/>
          <w:szCs w:val="24"/>
          <w:rtl/>
        </w:rPr>
      </w:pPr>
      <w:r w:rsidRPr="004E5154">
        <w:rPr>
          <w:rFonts w:ascii="Arial" w:eastAsia="Times New Roman" w:hAnsi="Arial" w:cs="Arial"/>
          <w:b/>
          <w:bCs/>
          <w:color w:val="D2691E"/>
          <w:sz w:val="32"/>
          <w:szCs w:val="32"/>
          <w:rtl/>
        </w:rPr>
        <w:t xml:space="preserve">איסור עבודה זרה, שמירת השבת והמקדש </w:t>
      </w:r>
      <w:r w:rsidR="004E5154" w:rsidRPr="004E5154">
        <w:rPr>
          <w:rFonts w:ascii="Arial" w:eastAsia="Times New Roman" w:hAnsi="Arial" w:cs="Arial" w:hint="cs"/>
          <w:b/>
          <w:bCs/>
          <w:color w:val="D2691E"/>
          <w:sz w:val="32"/>
          <w:szCs w:val="32"/>
          <w:rtl/>
        </w:rPr>
        <w:t xml:space="preserve">                                                                               </w:t>
      </w:r>
      <w:r w:rsidRPr="004E5154">
        <w:rPr>
          <w:rFonts w:ascii="Arial" w:eastAsia="Times New Roman" w:hAnsi="Arial" w:cs="Arial"/>
          <w:color w:val="000000"/>
          <w:sz w:val="24"/>
          <w:szCs w:val="24"/>
          <w:rtl/>
        </w:rPr>
        <w:t>בסיום הפרשה מחזקת התורה שלושה ציווים עליהם כבר למדנו: איסור עבודה זרה על סוגיה השונים, חיוב שמירת השבת וקדושת המקדש</w:t>
      </w:r>
      <w:r w:rsidRPr="004E5154">
        <w:rPr>
          <w:rFonts w:ascii="Arial" w:eastAsia="Times New Roman" w:hAnsi="Arial" w:cs="Arial"/>
          <w:color w:val="000000"/>
          <w:sz w:val="24"/>
          <w:szCs w:val="24"/>
        </w:rPr>
        <w:t>.</w:t>
      </w:r>
    </w:p>
    <w:p w:rsidR="005A1C96" w:rsidRDefault="005A1C96" w:rsidP="004E5154">
      <w:pPr>
        <w:shd w:val="clear" w:color="auto" w:fill="FFFFFF"/>
        <w:spacing w:before="100" w:beforeAutospacing="1" w:after="100" w:afterAutospacing="1" w:line="240" w:lineRule="auto"/>
        <w:rPr>
          <w:rFonts w:ascii="Arial" w:eastAsia="Times New Roman" w:hAnsi="Arial" w:cs="Arial"/>
          <w:color w:val="000000"/>
          <w:sz w:val="24"/>
          <w:szCs w:val="24"/>
          <w:rtl/>
        </w:rPr>
      </w:pPr>
    </w:p>
    <w:p w:rsidR="00286AB1" w:rsidRPr="004E5154" w:rsidRDefault="00286AB1" w:rsidP="004E5154">
      <w:pPr>
        <w:shd w:val="clear" w:color="auto" w:fill="FFFFFF"/>
        <w:spacing w:before="100" w:beforeAutospacing="1" w:after="100" w:afterAutospacing="1" w:line="240" w:lineRule="auto"/>
        <w:rPr>
          <w:rFonts w:ascii="Arial" w:eastAsia="Times New Roman" w:hAnsi="Arial" w:cs="Arial"/>
          <w:color w:val="000000"/>
          <w:sz w:val="44"/>
          <w:szCs w:val="44"/>
        </w:rPr>
      </w:pPr>
      <w:r w:rsidRPr="004E5154">
        <w:rPr>
          <w:rFonts w:ascii="Arial" w:eastAsia="Times New Roman" w:hAnsi="Arial" w:cs="Arial"/>
          <w:b/>
          <w:bCs/>
          <w:color w:val="000000"/>
          <w:sz w:val="40"/>
          <w:szCs w:val="40"/>
          <w:u w:val="single"/>
          <w:rtl/>
        </w:rPr>
        <w:t xml:space="preserve">פרשת </w:t>
      </w:r>
      <w:proofErr w:type="spellStart"/>
      <w:r w:rsidRPr="004E5154">
        <w:rPr>
          <w:rFonts w:ascii="Arial" w:eastAsia="Times New Roman" w:hAnsi="Arial" w:cs="Arial"/>
          <w:b/>
          <w:bCs/>
          <w:color w:val="000000"/>
          <w:sz w:val="40"/>
          <w:szCs w:val="40"/>
          <w:u w:val="single"/>
          <w:rtl/>
        </w:rPr>
        <w:t>בחוקותי</w:t>
      </w:r>
      <w:proofErr w:type="spellEnd"/>
    </w:p>
    <w:p w:rsidR="00286AB1" w:rsidRPr="004E5154" w:rsidRDefault="00286AB1" w:rsidP="004E5154">
      <w:pPr>
        <w:shd w:val="clear" w:color="auto" w:fill="FFFFFF"/>
        <w:spacing w:before="100" w:beforeAutospacing="1" w:after="100" w:afterAutospacing="1" w:line="240" w:lineRule="auto"/>
        <w:rPr>
          <w:rFonts w:ascii="Arial" w:eastAsia="Times New Roman" w:hAnsi="Arial" w:cs="Arial"/>
          <w:color w:val="000000"/>
          <w:sz w:val="24"/>
          <w:szCs w:val="24"/>
        </w:rPr>
      </w:pPr>
      <w:r w:rsidRPr="004E5154">
        <w:rPr>
          <w:rFonts w:ascii="Arial" w:eastAsia="Times New Roman" w:hAnsi="Arial" w:cs="Arial"/>
          <w:b/>
          <w:bCs/>
          <w:color w:val="D2691E"/>
          <w:sz w:val="32"/>
          <w:szCs w:val="32"/>
        </w:rPr>
        <w:t>"</w:t>
      </w:r>
      <w:r w:rsidRPr="004E5154">
        <w:rPr>
          <w:rFonts w:ascii="Arial" w:eastAsia="Times New Roman" w:hAnsi="Arial" w:cs="Arial"/>
          <w:b/>
          <w:bCs/>
          <w:color w:val="D2691E"/>
          <w:sz w:val="32"/>
          <w:szCs w:val="32"/>
          <w:rtl/>
        </w:rPr>
        <w:t xml:space="preserve">אם </w:t>
      </w:r>
      <w:proofErr w:type="spellStart"/>
      <w:r w:rsidRPr="004E5154">
        <w:rPr>
          <w:rFonts w:ascii="Arial" w:eastAsia="Times New Roman" w:hAnsi="Arial" w:cs="Arial"/>
          <w:b/>
          <w:bCs/>
          <w:color w:val="D2691E"/>
          <w:sz w:val="32"/>
          <w:szCs w:val="32"/>
          <w:rtl/>
        </w:rPr>
        <w:t>בחוקותי</w:t>
      </w:r>
      <w:proofErr w:type="spellEnd"/>
      <w:r w:rsidRPr="004E5154">
        <w:rPr>
          <w:rFonts w:ascii="Arial" w:eastAsia="Times New Roman" w:hAnsi="Arial" w:cs="Arial"/>
          <w:b/>
          <w:bCs/>
          <w:color w:val="D2691E"/>
          <w:sz w:val="32"/>
          <w:szCs w:val="32"/>
          <w:rtl/>
        </w:rPr>
        <w:t xml:space="preserve"> תלכו..." </w:t>
      </w:r>
      <w:r w:rsidR="004E5154" w:rsidRPr="004E5154">
        <w:rPr>
          <w:rFonts w:ascii="Arial" w:eastAsia="Times New Roman" w:hAnsi="Arial" w:cs="Arial" w:hint="cs"/>
          <w:b/>
          <w:bCs/>
          <w:color w:val="D2691E"/>
          <w:sz w:val="32"/>
          <w:szCs w:val="32"/>
          <w:rtl/>
        </w:rPr>
        <w:t xml:space="preserve">                                                                                                        </w:t>
      </w:r>
      <w:r w:rsidRPr="004E5154">
        <w:rPr>
          <w:rFonts w:ascii="Arial" w:eastAsia="Times New Roman" w:hAnsi="Arial" w:cs="Arial"/>
          <w:color w:val="000000"/>
          <w:sz w:val="24"/>
          <w:szCs w:val="24"/>
          <w:rtl/>
        </w:rPr>
        <w:t>הקב"ה מבטיח לבני ישראל, שאם יקפידו ללכת בחוקות התורה יזכו לברכה בשדות ובפרי העץ, לשלום ולשלווה, לברכה בבית ולגדולה רוחנית וקרבה לה</w:t>
      </w:r>
      <w:r w:rsidRPr="004E5154">
        <w:rPr>
          <w:rFonts w:ascii="Arial" w:eastAsia="Times New Roman" w:hAnsi="Arial" w:cs="Arial"/>
          <w:color w:val="000000"/>
          <w:sz w:val="24"/>
          <w:szCs w:val="24"/>
        </w:rPr>
        <w:t>'.</w:t>
      </w:r>
    </w:p>
    <w:p w:rsidR="00286AB1" w:rsidRPr="004E5154" w:rsidRDefault="00286AB1" w:rsidP="004E5154">
      <w:pPr>
        <w:shd w:val="clear" w:color="auto" w:fill="FFFFFF"/>
        <w:spacing w:before="100" w:beforeAutospacing="1" w:after="100" w:afterAutospacing="1" w:line="240" w:lineRule="auto"/>
        <w:rPr>
          <w:rFonts w:ascii="Arial" w:eastAsia="Times New Roman" w:hAnsi="Arial" w:cs="Arial"/>
          <w:color w:val="000000"/>
          <w:sz w:val="24"/>
          <w:szCs w:val="24"/>
        </w:rPr>
      </w:pPr>
      <w:r w:rsidRPr="004E5154">
        <w:rPr>
          <w:rFonts w:ascii="Arial" w:eastAsia="Times New Roman" w:hAnsi="Arial" w:cs="Arial"/>
          <w:b/>
          <w:bCs/>
          <w:color w:val="D2691E"/>
          <w:sz w:val="32"/>
          <w:szCs w:val="32"/>
        </w:rPr>
        <w:lastRenderedPageBreak/>
        <w:t>"</w:t>
      </w:r>
      <w:r w:rsidRPr="004E5154">
        <w:rPr>
          <w:rFonts w:ascii="Arial" w:eastAsia="Times New Roman" w:hAnsi="Arial" w:cs="Arial"/>
          <w:b/>
          <w:bCs/>
          <w:color w:val="D2691E"/>
          <w:sz w:val="32"/>
          <w:szCs w:val="32"/>
          <w:rtl/>
        </w:rPr>
        <w:t xml:space="preserve">ואם לא תשמעו לי..." </w:t>
      </w:r>
      <w:r w:rsidR="004E5154" w:rsidRPr="004E5154">
        <w:rPr>
          <w:rFonts w:ascii="Arial" w:eastAsia="Times New Roman" w:hAnsi="Arial" w:cs="Arial" w:hint="cs"/>
          <w:b/>
          <w:bCs/>
          <w:color w:val="D2691E"/>
          <w:sz w:val="32"/>
          <w:szCs w:val="32"/>
          <w:rtl/>
        </w:rPr>
        <w:t xml:space="preserve">                                                                                                    </w:t>
      </w:r>
      <w:r w:rsidRPr="004E5154">
        <w:rPr>
          <w:rFonts w:ascii="Arial" w:eastAsia="Times New Roman" w:hAnsi="Arial" w:cs="Arial"/>
          <w:color w:val="000000"/>
          <w:sz w:val="24"/>
          <w:szCs w:val="24"/>
          <w:rtl/>
        </w:rPr>
        <w:t>אם יסרבו בני ישראל לקבל את חוקי התורה ולא ישמעו בקול ה', צפויים להם עונשים כבדים. התורה מפרטת שורה ארוכה של מכות וחוליים בבית ובשדה, בבריאות ובמשפחה עד גירוש קולקטיבי מן הארץ, תוך מכות קשות מהאויבים הכובשים ומגלים</w:t>
      </w:r>
      <w:r w:rsidRPr="004E5154">
        <w:rPr>
          <w:rFonts w:ascii="Arial" w:eastAsia="Times New Roman" w:hAnsi="Arial" w:cs="Arial"/>
          <w:color w:val="000000"/>
          <w:sz w:val="24"/>
          <w:szCs w:val="24"/>
        </w:rPr>
        <w:t>.</w:t>
      </w:r>
    </w:p>
    <w:p w:rsidR="00286AB1" w:rsidRPr="004E5154" w:rsidRDefault="00286AB1" w:rsidP="00286AB1">
      <w:pPr>
        <w:shd w:val="clear" w:color="auto" w:fill="FFFFFF"/>
        <w:spacing w:before="100" w:beforeAutospacing="1" w:after="100" w:afterAutospacing="1" w:line="240" w:lineRule="auto"/>
        <w:rPr>
          <w:rFonts w:ascii="Arial" w:eastAsia="Times New Roman" w:hAnsi="Arial" w:cs="Arial"/>
          <w:color w:val="000000"/>
          <w:sz w:val="24"/>
          <w:szCs w:val="24"/>
        </w:rPr>
      </w:pPr>
      <w:r w:rsidRPr="004E5154">
        <w:rPr>
          <w:rFonts w:ascii="Arial" w:eastAsia="Times New Roman" w:hAnsi="Arial" w:cs="Arial"/>
          <w:color w:val="000000"/>
          <w:sz w:val="24"/>
          <w:szCs w:val="24"/>
          <w:rtl/>
        </w:rPr>
        <w:t>בסיום הדברים הקשים מבטיח ה', כי גם בסופה של הדרך הקשה קיימת ה'תשובה' של הפרט ושל הכלל, וסוף ישראל לשוב לארצם על-פי הברית שכרת ה' עם האבות ומרוב אהבתו אותם</w:t>
      </w:r>
      <w:r w:rsidRPr="004E5154">
        <w:rPr>
          <w:rFonts w:ascii="Arial" w:eastAsia="Times New Roman" w:hAnsi="Arial" w:cs="Arial"/>
          <w:color w:val="000000"/>
          <w:sz w:val="24"/>
          <w:szCs w:val="24"/>
        </w:rPr>
        <w:t>.</w:t>
      </w:r>
    </w:p>
    <w:p w:rsidR="00286AB1" w:rsidRPr="004E5154" w:rsidRDefault="00286AB1" w:rsidP="004E5154">
      <w:pPr>
        <w:shd w:val="clear" w:color="auto" w:fill="FFFFFF"/>
        <w:spacing w:before="100" w:beforeAutospacing="1" w:after="100" w:afterAutospacing="1" w:line="240" w:lineRule="auto"/>
        <w:rPr>
          <w:rFonts w:ascii="Arial" w:eastAsia="Times New Roman" w:hAnsi="Arial" w:cs="Arial"/>
          <w:color w:val="000000"/>
          <w:sz w:val="24"/>
          <w:szCs w:val="24"/>
        </w:rPr>
      </w:pPr>
      <w:r w:rsidRPr="004E5154">
        <w:rPr>
          <w:rFonts w:ascii="Arial" w:eastAsia="Times New Roman" w:hAnsi="Arial" w:cs="Arial"/>
          <w:b/>
          <w:bCs/>
          <w:color w:val="D2691E"/>
          <w:sz w:val="32"/>
          <w:szCs w:val="32"/>
          <w:rtl/>
        </w:rPr>
        <w:t xml:space="preserve">נדרי ערך נפש </w:t>
      </w:r>
      <w:r w:rsidR="004E5154" w:rsidRPr="004E5154">
        <w:rPr>
          <w:rFonts w:ascii="Arial" w:eastAsia="Times New Roman" w:hAnsi="Arial" w:cs="Arial" w:hint="cs"/>
          <w:b/>
          <w:bCs/>
          <w:color w:val="D2691E"/>
          <w:sz w:val="32"/>
          <w:szCs w:val="32"/>
          <w:rtl/>
        </w:rPr>
        <w:t xml:space="preserve">                                                                                                                       </w:t>
      </w:r>
      <w:r w:rsidRPr="004E5154">
        <w:rPr>
          <w:rFonts w:ascii="Arial" w:eastAsia="Times New Roman" w:hAnsi="Arial" w:cs="Arial"/>
          <w:color w:val="000000"/>
          <w:sz w:val="24"/>
          <w:szCs w:val="24"/>
          <w:rtl/>
        </w:rPr>
        <w:t>כאשר יהודי נודר לה' 'ערך נפש', כלומר, מתחייב להביא להקדש תמורת נפש מישראל באומרו "ערך פלוני עלי להקדש", אין מחשבים ערך כל-שהוא, מסחרי או רגשי. התורה קובעת ערכים קבועים שאינם קשורים לערך כספי משוערך</w:t>
      </w:r>
      <w:r w:rsidRPr="004E5154">
        <w:rPr>
          <w:rFonts w:ascii="Arial" w:eastAsia="Times New Roman" w:hAnsi="Arial" w:cs="Arial"/>
          <w:color w:val="000000"/>
          <w:sz w:val="24"/>
          <w:szCs w:val="24"/>
        </w:rPr>
        <w:t>.</w:t>
      </w:r>
    </w:p>
    <w:p w:rsidR="00286AB1" w:rsidRPr="004E5154" w:rsidRDefault="00286AB1" w:rsidP="00286AB1">
      <w:pPr>
        <w:shd w:val="clear" w:color="auto" w:fill="FFFFFF"/>
        <w:spacing w:before="100" w:beforeAutospacing="1" w:after="100" w:afterAutospacing="1" w:line="240" w:lineRule="auto"/>
        <w:rPr>
          <w:rFonts w:ascii="Arial" w:eastAsia="Times New Roman" w:hAnsi="Arial" w:cs="Arial"/>
          <w:color w:val="000000"/>
          <w:sz w:val="24"/>
          <w:szCs w:val="24"/>
        </w:rPr>
      </w:pPr>
      <w:r w:rsidRPr="004E5154">
        <w:rPr>
          <w:rFonts w:ascii="Arial" w:eastAsia="Times New Roman" w:hAnsi="Arial" w:cs="Arial"/>
          <w:color w:val="000000"/>
          <w:sz w:val="24"/>
          <w:szCs w:val="24"/>
          <w:rtl/>
        </w:rPr>
        <w:t>וכך נקבע כי הנודר ערך זכר מבן עשרים עד שישים - ישלם להקדש חמישים שקלים, מגיל חמש ועד עשרים - עשרים שקלים, מבן חודש עד גיל חמש - חמשה שקלים ומגיל שישים ומעלה - חמשה עשר שקלים</w:t>
      </w:r>
      <w:r w:rsidRPr="004E5154">
        <w:rPr>
          <w:rFonts w:ascii="Arial" w:eastAsia="Times New Roman" w:hAnsi="Arial" w:cs="Arial"/>
          <w:color w:val="000000"/>
          <w:sz w:val="24"/>
          <w:szCs w:val="24"/>
        </w:rPr>
        <w:t>.</w:t>
      </w:r>
    </w:p>
    <w:p w:rsidR="00286AB1" w:rsidRPr="004E5154" w:rsidRDefault="00286AB1" w:rsidP="00286AB1">
      <w:pPr>
        <w:shd w:val="clear" w:color="auto" w:fill="FFFFFF"/>
        <w:spacing w:before="100" w:beforeAutospacing="1" w:after="100" w:afterAutospacing="1" w:line="240" w:lineRule="auto"/>
        <w:rPr>
          <w:rFonts w:ascii="Arial" w:eastAsia="Times New Roman" w:hAnsi="Arial" w:cs="Arial"/>
          <w:color w:val="000000"/>
          <w:sz w:val="24"/>
          <w:szCs w:val="24"/>
        </w:rPr>
      </w:pPr>
      <w:r w:rsidRPr="004E5154">
        <w:rPr>
          <w:rFonts w:ascii="Arial" w:eastAsia="Times New Roman" w:hAnsi="Arial" w:cs="Arial"/>
          <w:color w:val="000000"/>
          <w:sz w:val="24"/>
          <w:szCs w:val="24"/>
          <w:rtl/>
        </w:rPr>
        <w:t>הנודר להביא להקדש ערך נקבה מגיל עשרים ועד שישים - ישלם שלושים שקלים, מבת חמש ועד עשרים -  עשרה שקלים, מגיל חודש עד גיל חמש - שלושה שקלים ומגיל שישים ומעלה - עשרה שקלים</w:t>
      </w:r>
      <w:r w:rsidRPr="004E5154">
        <w:rPr>
          <w:rFonts w:ascii="Arial" w:eastAsia="Times New Roman" w:hAnsi="Arial" w:cs="Arial"/>
          <w:color w:val="000000"/>
          <w:sz w:val="24"/>
          <w:szCs w:val="24"/>
        </w:rPr>
        <w:t>.</w:t>
      </w:r>
    </w:p>
    <w:p w:rsidR="00286AB1" w:rsidRPr="004E5154" w:rsidRDefault="00286AB1" w:rsidP="00286AB1">
      <w:pPr>
        <w:shd w:val="clear" w:color="auto" w:fill="FFFFFF"/>
        <w:spacing w:before="100" w:beforeAutospacing="1" w:after="100" w:afterAutospacing="1" w:line="240" w:lineRule="auto"/>
        <w:rPr>
          <w:rFonts w:ascii="Arial" w:eastAsia="Times New Roman" w:hAnsi="Arial" w:cs="Arial"/>
          <w:color w:val="000000"/>
          <w:sz w:val="24"/>
          <w:szCs w:val="24"/>
        </w:rPr>
      </w:pPr>
      <w:r w:rsidRPr="004E5154">
        <w:rPr>
          <w:rFonts w:ascii="Arial" w:eastAsia="Times New Roman" w:hAnsi="Arial" w:cs="Arial"/>
          <w:color w:val="000000"/>
          <w:sz w:val="24"/>
          <w:szCs w:val="24"/>
          <w:rtl/>
        </w:rPr>
        <w:t>כאשר הנודר אינו יכול לעמוד בערכים אלו, יעריך הכוהן את מידת יכולתו ויקבע ערך כספי בהתאם</w:t>
      </w:r>
      <w:r w:rsidRPr="004E5154">
        <w:rPr>
          <w:rFonts w:ascii="Arial" w:eastAsia="Times New Roman" w:hAnsi="Arial" w:cs="Arial"/>
          <w:color w:val="000000"/>
          <w:sz w:val="24"/>
          <w:szCs w:val="24"/>
        </w:rPr>
        <w:t>.</w:t>
      </w:r>
    </w:p>
    <w:p w:rsidR="00286AB1" w:rsidRPr="004E5154" w:rsidRDefault="00286AB1" w:rsidP="00286AB1">
      <w:pPr>
        <w:shd w:val="clear" w:color="auto" w:fill="FFFFFF"/>
        <w:spacing w:before="100" w:beforeAutospacing="1" w:after="100" w:afterAutospacing="1" w:line="240" w:lineRule="auto"/>
        <w:rPr>
          <w:rFonts w:ascii="Arial" w:eastAsia="Times New Roman" w:hAnsi="Arial" w:cs="Arial"/>
          <w:color w:val="000000"/>
          <w:sz w:val="24"/>
          <w:szCs w:val="24"/>
        </w:rPr>
      </w:pPr>
      <w:r w:rsidRPr="004E5154">
        <w:rPr>
          <w:rFonts w:ascii="Arial" w:eastAsia="Times New Roman" w:hAnsi="Arial" w:cs="Arial"/>
          <w:color w:val="000000"/>
          <w:sz w:val="24"/>
          <w:szCs w:val="24"/>
          <w:rtl/>
        </w:rPr>
        <w:t>כל השקלים האמורים, הם שקלי כסף הנוהגים באותם ימים</w:t>
      </w:r>
      <w:r w:rsidRPr="004E5154">
        <w:rPr>
          <w:rFonts w:ascii="Arial" w:eastAsia="Times New Roman" w:hAnsi="Arial" w:cs="Arial"/>
          <w:color w:val="000000"/>
          <w:sz w:val="24"/>
          <w:szCs w:val="24"/>
        </w:rPr>
        <w:t>.</w:t>
      </w:r>
    </w:p>
    <w:p w:rsidR="00286AB1" w:rsidRPr="004E5154" w:rsidRDefault="00286AB1" w:rsidP="004E5154">
      <w:pPr>
        <w:shd w:val="clear" w:color="auto" w:fill="FFFFFF"/>
        <w:spacing w:before="100" w:beforeAutospacing="1" w:after="100" w:afterAutospacing="1" w:line="240" w:lineRule="auto"/>
        <w:rPr>
          <w:rFonts w:ascii="Arial" w:eastAsia="Times New Roman" w:hAnsi="Arial" w:cs="Arial"/>
          <w:color w:val="000000"/>
          <w:sz w:val="24"/>
          <w:szCs w:val="24"/>
        </w:rPr>
      </w:pPr>
      <w:r w:rsidRPr="004E5154">
        <w:rPr>
          <w:rFonts w:ascii="Arial" w:eastAsia="Times New Roman" w:hAnsi="Arial" w:cs="Arial"/>
          <w:b/>
          <w:bCs/>
          <w:color w:val="D2691E"/>
          <w:sz w:val="32"/>
          <w:szCs w:val="32"/>
          <w:rtl/>
        </w:rPr>
        <w:t xml:space="preserve">הקדש ותמורתו </w:t>
      </w:r>
      <w:r w:rsidR="004E5154" w:rsidRPr="004E5154">
        <w:rPr>
          <w:rFonts w:ascii="Arial" w:eastAsia="Times New Roman" w:hAnsi="Arial" w:cs="Arial" w:hint="cs"/>
          <w:b/>
          <w:bCs/>
          <w:color w:val="D2691E"/>
          <w:sz w:val="32"/>
          <w:szCs w:val="32"/>
          <w:rtl/>
        </w:rPr>
        <w:t xml:space="preserve">                                                                                                              </w:t>
      </w:r>
      <w:r w:rsidRPr="004E5154">
        <w:rPr>
          <w:rFonts w:ascii="Arial" w:eastAsia="Times New Roman" w:hAnsi="Arial" w:cs="Arial"/>
          <w:color w:val="000000"/>
          <w:sz w:val="24"/>
          <w:szCs w:val="24"/>
          <w:rtl/>
        </w:rPr>
        <w:t>כאשר מקדיש אדם בהמה טהורה וראויה לקורבן, אין דרך להמיר אותה כיוון שחלה קדושה על גופה. אם בכל זאת יבצע המקדיש פעולת המרה, תהיה היא ותמורתה קודש</w:t>
      </w:r>
      <w:r w:rsidRPr="004E5154">
        <w:rPr>
          <w:rFonts w:ascii="Arial" w:eastAsia="Times New Roman" w:hAnsi="Arial" w:cs="Arial"/>
          <w:color w:val="000000"/>
          <w:sz w:val="24"/>
          <w:szCs w:val="24"/>
        </w:rPr>
        <w:t>.</w:t>
      </w:r>
    </w:p>
    <w:p w:rsidR="00286AB1" w:rsidRPr="004E5154" w:rsidRDefault="00286AB1" w:rsidP="00286AB1">
      <w:pPr>
        <w:shd w:val="clear" w:color="auto" w:fill="FFFFFF"/>
        <w:spacing w:before="100" w:beforeAutospacing="1" w:after="100" w:afterAutospacing="1" w:line="240" w:lineRule="auto"/>
        <w:rPr>
          <w:rFonts w:ascii="Arial" w:eastAsia="Times New Roman" w:hAnsi="Arial" w:cs="Arial"/>
          <w:color w:val="000000"/>
          <w:sz w:val="24"/>
          <w:szCs w:val="24"/>
        </w:rPr>
      </w:pPr>
      <w:r w:rsidRPr="004E5154">
        <w:rPr>
          <w:rFonts w:ascii="Arial" w:eastAsia="Times New Roman" w:hAnsi="Arial" w:cs="Arial"/>
          <w:color w:val="000000"/>
          <w:sz w:val="24"/>
          <w:szCs w:val="24"/>
          <w:rtl/>
        </w:rPr>
        <w:t xml:space="preserve">כאשר הבהמה המוקדשת טמאה, </w:t>
      </w:r>
      <w:proofErr w:type="spellStart"/>
      <w:r w:rsidRPr="004E5154">
        <w:rPr>
          <w:rFonts w:ascii="Arial" w:eastAsia="Times New Roman" w:hAnsi="Arial" w:cs="Arial"/>
          <w:color w:val="000000"/>
          <w:sz w:val="24"/>
          <w:szCs w:val="24"/>
          <w:rtl/>
        </w:rPr>
        <w:t>ובמילא</w:t>
      </w:r>
      <w:proofErr w:type="spellEnd"/>
      <w:r w:rsidRPr="004E5154">
        <w:rPr>
          <w:rFonts w:ascii="Arial" w:eastAsia="Times New Roman" w:hAnsi="Arial" w:cs="Arial"/>
          <w:color w:val="000000"/>
          <w:sz w:val="24"/>
          <w:szCs w:val="24"/>
          <w:rtl/>
        </w:rPr>
        <w:t xml:space="preserve"> אינה ראויה להקרבה, אין חלה הקדושה על גופה וניתן להמירה על פי הערכת שוויה על-ידי הכוהן, ובתוספת חומש - עשרים אחוזים</w:t>
      </w:r>
      <w:r w:rsidRPr="004E5154">
        <w:rPr>
          <w:rFonts w:ascii="Arial" w:eastAsia="Times New Roman" w:hAnsi="Arial" w:cs="Arial"/>
          <w:color w:val="000000"/>
          <w:sz w:val="24"/>
          <w:szCs w:val="24"/>
        </w:rPr>
        <w:t>.</w:t>
      </w:r>
    </w:p>
    <w:p w:rsidR="00286AB1" w:rsidRPr="004E5154" w:rsidRDefault="00286AB1" w:rsidP="00286AB1">
      <w:pPr>
        <w:shd w:val="clear" w:color="auto" w:fill="FFFFFF"/>
        <w:spacing w:before="100" w:beforeAutospacing="1" w:after="100" w:afterAutospacing="1" w:line="240" w:lineRule="auto"/>
        <w:rPr>
          <w:rFonts w:ascii="Arial" w:eastAsia="Times New Roman" w:hAnsi="Arial" w:cs="Arial"/>
          <w:color w:val="000000"/>
          <w:sz w:val="24"/>
          <w:szCs w:val="24"/>
        </w:rPr>
      </w:pPr>
      <w:r w:rsidRPr="004E5154">
        <w:rPr>
          <w:rFonts w:ascii="Arial" w:eastAsia="Times New Roman" w:hAnsi="Arial" w:cs="Arial"/>
          <w:color w:val="000000"/>
          <w:sz w:val="24"/>
          <w:szCs w:val="24"/>
          <w:rtl/>
        </w:rPr>
        <w:t>התורה מפרטת בהמשך הכתובים עוד כמה מהדינים החלים על המוקדשים ותמורתם על-פי העקרונות שציינו</w:t>
      </w:r>
      <w:r w:rsidRPr="004E5154">
        <w:rPr>
          <w:rFonts w:ascii="Arial" w:eastAsia="Times New Roman" w:hAnsi="Arial" w:cs="Arial"/>
          <w:color w:val="000000"/>
          <w:sz w:val="24"/>
          <w:szCs w:val="24"/>
        </w:rPr>
        <w:t>.</w:t>
      </w:r>
      <w:bookmarkStart w:id="0" w:name="_GoBack"/>
      <w:bookmarkEnd w:id="0"/>
    </w:p>
    <w:p w:rsidR="0071538E" w:rsidRDefault="005A1C96" w:rsidP="004E5154">
      <w:pPr>
        <w:shd w:val="clear" w:color="auto" w:fill="FFFFFF"/>
        <w:bidi w:val="0"/>
        <w:spacing w:before="100" w:beforeAutospacing="1" w:after="100" w:afterAutospacing="1" w:line="240" w:lineRule="auto"/>
        <w:rPr>
          <w:rtl/>
        </w:rPr>
      </w:pPr>
      <w:r>
        <w:rPr>
          <w:noProof/>
        </w:rPr>
        <mc:AlternateContent>
          <mc:Choice Requires="wps">
            <w:drawing>
              <wp:anchor distT="45720" distB="45720" distL="114300" distR="114300" simplePos="0" relativeHeight="251659264" behindDoc="0" locked="0" layoutInCell="1" allowOverlap="1">
                <wp:simplePos x="0" y="0"/>
                <wp:positionH relativeFrom="margin">
                  <wp:align>center</wp:align>
                </wp:positionH>
                <wp:positionV relativeFrom="paragraph">
                  <wp:posOffset>213360</wp:posOffset>
                </wp:positionV>
                <wp:extent cx="5230495" cy="1945640"/>
                <wp:effectExtent l="0" t="0" r="27305"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0495" cy="1945640"/>
                        </a:xfrm>
                        <a:prstGeom prst="rect">
                          <a:avLst/>
                        </a:prstGeom>
                        <a:solidFill>
                          <a:srgbClr val="FFFFFF"/>
                        </a:solidFill>
                        <a:ln w="9525">
                          <a:solidFill>
                            <a:srgbClr val="000000"/>
                          </a:solidFill>
                          <a:miter lim="800000"/>
                          <a:headEnd/>
                          <a:tailEnd/>
                        </a:ln>
                      </wps:spPr>
                      <wps:txbx>
                        <w:txbxContent>
                          <w:p w:rsidR="005A1C96" w:rsidRPr="005A1C96" w:rsidRDefault="005A1C96" w:rsidP="005A1C96">
                            <w:pPr>
                              <w:spacing w:line="480" w:lineRule="auto"/>
                              <w:rPr>
                                <w:sz w:val="28"/>
                                <w:szCs w:val="28"/>
                              </w:rPr>
                            </w:pPr>
                            <w:proofErr w:type="spellStart"/>
                            <w:r w:rsidRPr="005A1C96">
                              <w:rPr>
                                <w:rFonts w:hint="cs"/>
                                <w:sz w:val="32"/>
                                <w:szCs w:val="32"/>
                                <w:rtl/>
                              </w:rPr>
                              <w:t>תרמילון</w:t>
                            </w:r>
                            <w:proofErr w:type="spellEnd"/>
                            <w:r w:rsidRPr="005A1C96">
                              <w:rPr>
                                <w:rFonts w:hint="cs"/>
                                <w:sz w:val="32"/>
                                <w:szCs w:val="32"/>
                                <w:rtl/>
                              </w:rPr>
                              <w:t xml:space="preserve"> : להשלמת השיחה של הרבי :</w:t>
                            </w:r>
                            <w:r w:rsidRPr="005A1C96">
                              <w:rPr>
                                <w:rFonts w:hint="cs"/>
                                <w:b/>
                                <w:bCs/>
                                <w:sz w:val="32"/>
                                <w:szCs w:val="32"/>
                                <w:rtl/>
                              </w:rPr>
                              <w:t xml:space="preserve">  הפוכים,  חברה , שפלות,  </w:t>
                            </w:r>
                            <w:proofErr w:type="spellStart"/>
                            <w:r w:rsidRPr="005A1C96">
                              <w:rPr>
                                <w:rFonts w:hint="cs"/>
                                <w:b/>
                                <w:bCs/>
                                <w:sz w:val="32"/>
                                <w:szCs w:val="32"/>
                                <w:rtl/>
                              </w:rPr>
                              <w:t>ללהתבייש</w:t>
                            </w:r>
                            <w:proofErr w:type="spellEnd"/>
                            <w:r w:rsidRPr="005A1C96">
                              <w:rPr>
                                <w:rFonts w:hint="cs"/>
                                <w:b/>
                                <w:bCs/>
                                <w:sz w:val="32"/>
                                <w:szCs w:val="32"/>
                                <w:rtl/>
                              </w:rPr>
                              <w:t>,  הרע,   גבוה,  מישור,  נמוך,   בהר סיני,   ניתנה,   כל,   הגבוהים,   גאים ,  דברי,  עבודת,   מכל,  אבות,  אביך,  חזק ,  ביטול,  כעפר,  פנימיות,   מלך המשיח,  השפל</w:t>
                            </w:r>
                            <w:r>
                              <w:rPr>
                                <w:rFonts w:hint="cs"/>
                                <w:b/>
                                <w:bCs/>
                                <w:sz w:val="32"/>
                                <w:szCs w:val="32"/>
                                <w:rtl/>
                              </w:rPr>
                              <w:t>.</w:t>
                            </w:r>
                            <w:r w:rsidRPr="005A1C96">
                              <w:rPr>
                                <w:rFonts w:hint="cs"/>
                                <w:sz w:val="32"/>
                                <w:szCs w:val="32"/>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6.8pt;width:411.85pt;height:153.2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">
                <v:textbox>
                  <w:txbxContent>
                    <w:p w:rsidR="005A1C96" w:rsidRPr="005A1C96" w:rsidRDefault="005A1C96" w:rsidP="005A1C96">
                      <w:pPr>
                        <w:spacing w:line="480" w:lineRule="auto"/>
                        <w:rPr>
                          <w:sz w:val="28"/>
                          <w:szCs w:val="28"/>
                        </w:rPr>
                      </w:pPr>
                      <w:proofErr w:type="spellStart"/>
                      <w:r w:rsidRPr="005A1C96">
                        <w:rPr>
                          <w:rFonts w:hint="cs"/>
                          <w:sz w:val="32"/>
                          <w:szCs w:val="32"/>
                          <w:rtl/>
                        </w:rPr>
                        <w:t>תרמילון</w:t>
                      </w:r>
                      <w:proofErr w:type="spellEnd"/>
                      <w:r w:rsidRPr="005A1C96">
                        <w:rPr>
                          <w:rFonts w:hint="cs"/>
                          <w:sz w:val="32"/>
                          <w:szCs w:val="32"/>
                          <w:rtl/>
                        </w:rPr>
                        <w:t xml:space="preserve"> : להשלמת השיחה של הרבי :</w:t>
                      </w:r>
                      <w:r w:rsidRPr="005A1C96">
                        <w:rPr>
                          <w:rFonts w:hint="cs"/>
                          <w:b/>
                          <w:bCs/>
                          <w:sz w:val="32"/>
                          <w:szCs w:val="32"/>
                          <w:rtl/>
                        </w:rPr>
                        <w:t xml:space="preserve">  הפוכים,  חברה , שפלות,  </w:t>
                      </w:r>
                      <w:proofErr w:type="spellStart"/>
                      <w:r w:rsidRPr="005A1C96">
                        <w:rPr>
                          <w:rFonts w:hint="cs"/>
                          <w:b/>
                          <w:bCs/>
                          <w:sz w:val="32"/>
                          <w:szCs w:val="32"/>
                          <w:rtl/>
                        </w:rPr>
                        <w:t>ללהתבייש</w:t>
                      </w:r>
                      <w:proofErr w:type="spellEnd"/>
                      <w:r w:rsidRPr="005A1C96">
                        <w:rPr>
                          <w:rFonts w:hint="cs"/>
                          <w:b/>
                          <w:bCs/>
                          <w:sz w:val="32"/>
                          <w:szCs w:val="32"/>
                          <w:rtl/>
                        </w:rPr>
                        <w:t>,  הרע,   גבוה,  מישור,  נמוך,   בהר סיני,   ניתנה,   כל,   הגבוהים,   גאים ,  דברי,  עבודת,   מכל,  אבות,  אביך,  חזק ,  ביטול,  כעפר,  פנימיות,   מלך המשיח,  השפל</w:t>
                      </w:r>
                      <w:r>
                        <w:rPr>
                          <w:rFonts w:hint="cs"/>
                          <w:b/>
                          <w:bCs/>
                          <w:sz w:val="32"/>
                          <w:szCs w:val="32"/>
                          <w:rtl/>
                        </w:rPr>
                        <w:t>.</w:t>
                      </w:r>
                      <w:r w:rsidRPr="005A1C96">
                        <w:rPr>
                          <w:rFonts w:hint="cs"/>
                          <w:sz w:val="32"/>
                          <w:szCs w:val="32"/>
                          <w:rtl/>
                        </w:rPr>
                        <w:t xml:space="preserve"> </w:t>
                      </w:r>
                    </w:p>
                  </w:txbxContent>
                </v:textbox>
                <w10:wrap type="square" anchorx="margin"/>
              </v:shape>
            </w:pict>
          </mc:Fallback>
        </mc:AlternateContent>
      </w:r>
    </w:p>
    <w:p w:rsidR="005A1C96" w:rsidRDefault="005A1C96" w:rsidP="005A1C96">
      <w:pPr>
        <w:shd w:val="clear" w:color="auto" w:fill="FFFFFF"/>
        <w:bidi w:val="0"/>
        <w:spacing w:before="100" w:beforeAutospacing="1" w:after="100" w:afterAutospacing="1" w:line="240" w:lineRule="auto"/>
        <w:rPr>
          <w:rtl/>
        </w:rPr>
      </w:pPr>
    </w:p>
    <w:sectPr w:rsidR="005A1C96" w:rsidSect="00217C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AB1"/>
    <w:rsid w:val="00217C5C"/>
    <w:rsid w:val="00286AB1"/>
    <w:rsid w:val="003A1A00"/>
    <w:rsid w:val="00422944"/>
    <w:rsid w:val="004E5154"/>
    <w:rsid w:val="005A1C96"/>
    <w:rsid w:val="0071538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78351"/>
  <w15:docId w15:val="{4E45F9ED-1CD8-4F3B-921C-3BF4CFD37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286AB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286AB1"/>
    <w:rPr>
      <w:b/>
      <w:bCs/>
    </w:rPr>
  </w:style>
  <w:style w:type="character" w:customStyle="1" w:styleId="apple-converted-space">
    <w:name w:val="apple-converted-space"/>
    <w:basedOn w:val="a0"/>
    <w:rsid w:val="00286A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30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605</Words>
  <Characters>3450</Characters>
  <Application>Microsoft Office Word</Application>
  <DocSecurity>0</DocSecurity>
  <Lines>28</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Shmuel Halprin</cp:lastModifiedBy>
  <cp:revision>2</cp:revision>
  <dcterms:created xsi:type="dcterms:W3CDTF">2020-05-14T10:02:00Z</dcterms:created>
  <dcterms:modified xsi:type="dcterms:W3CDTF">2020-05-14T10:02:00Z</dcterms:modified>
</cp:coreProperties>
</file>