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804F01" w14:textId="03C387E8" w:rsidR="008515D9" w:rsidRPr="008515D9" w:rsidRDefault="008515D9">
      <w:pPr>
        <w:rPr>
          <w:rFonts w:ascii="Arial" w:eastAsia="Arial" w:hAnsi="Arial" w:cs="Arial"/>
          <w:sz w:val="24"/>
          <w:szCs w:val="24"/>
          <w:u w:val="single"/>
          <w:rtl/>
        </w:rPr>
      </w:pPr>
      <w:r w:rsidRPr="008515D9">
        <w:rPr>
          <w:rFonts w:ascii="Arial" w:eastAsia="Arial" w:hAnsi="Arial" w:cs="Arial" w:hint="cs"/>
          <w:sz w:val="24"/>
          <w:szCs w:val="24"/>
          <w:u w:val="single"/>
          <w:rtl/>
        </w:rPr>
        <w:t>פרטי השיעור</w:t>
      </w:r>
    </w:p>
    <w:p w14:paraId="475A2238" w14:textId="5218CBE3" w:rsidR="008515D9" w:rsidRDefault="008515D9">
      <w:pPr>
        <w:rPr>
          <w:rFonts w:ascii="Arial" w:eastAsia="Arial" w:hAnsi="Arial" w:cs="Arial"/>
          <w:sz w:val="24"/>
          <w:szCs w:val="24"/>
          <w:rtl/>
        </w:rPr>
      </w:pPr>
      <w:r w:rsidRPr="008515D9">
        <w:rPr>
          <w:rFonts w:ascii="Arial" w:eastAsia="Arial" w:hAnsi="Arial" w:cs="Arial" w:hint="cs"/>
          <w:b/>
          <w:bCs/>
          <w:sz w:val="24"/>
          <w:szCs w:val="24"/>
          <w:rtl/>
        </w:rPr>
        <w:t>תחום דעת:</w:t>
      </w:r>
      <w:r>
        <w:rPr>
          <w:rFonts w:ascii="Arial" w:eastAsia="Arial" w:hAnsi="Arial" w:cs="Arial" w:hint="cs"/>
          <w:sz w:val="24"/>
          <w:szCs w:val="24"/>
          <w:rtl/>
        </w:rPr>
        <w:t xml:space="preserve"> </w:t>
      </w:r>
      <w:r w:rsidR="00A11B21">
        <w:rPr>
          <w:rFonts w:ascii="Arial" w:eastAsia="Arial" w:hAnsi="Arial" w:cs="Arial" w:hint="cs"/>
          <w:sz w:val="24"/>
          <w:szCs w:val="24"/>
          <w:rtl/>
        </w:rPr>
        <w:t>משנה</w:t>
      </w:r>
    </w:p>
    <w:p w14:paraId="4C303443" w14:textId="2B5D88FF" w:rsidR="008515D9" w:rsidRDefault="008515D9">
      <w:pPr>
        <w:rPr>
          <w:rFonts w:ascii="Arial" w:eastAsia="Arial" w:hAnsi="Arial" w:cs="Arial"/>
          <w:sz w:val="24"/>
          <w:szCs w:val="24"/>
          <w:rtl/>
        </w:rPr>
      </w:pPr>
      <w:r w:rsidRPr="008515D9">
        <w:rPr>
          <w:rFonts w:ascii="Arial" w:eastAsia="Arial" w:hAnsi="Arial" w:cs="Arial" w:hint="cs"/>
          <w:b/>
          <w:bCs/>
          <w:sz w:val="24"/>
          <w:szCs w:val="24"/>
          <w:rtl/>
        </w:rPr>
        <w:t>מיועד לכיתה:</w:t>
      </w:r>
      <w:r>
        <w:rPr>
          <w:rFonts w:ascii="Arial" w:eastAsia="Arial" w:hAnsi="Arial" w:cs="Arial" w:hint="cs"/>
          <w:sz w:val="24"/>
          <w:szCs w:val="24"/>
          <w:rtl/>
        </w:rPr>
        <w:t xml:space="preserve"> </w:t>
      </w:r>
      <w:r w:rsidR="00A11B21">
        <w:rPr>
          <w:rFonts w:ascii="Arial" w:eastAsia="Arial" w:hAnsi="Arial" w:cs="Arial" w:hint="cs"/>
          <w:sz w:val="24"/>
          <w:szCs w:val="24"/>
          <w:rtl/>
        </w:rPr>
        <w:t>ז</w:t>
      </w:r>
    </w:p>
    <w:p w14:paraId="4000451B" w14:textId="14CA3657" w:rsidR="008515D9" w:rsidRDefault="008515D9">
      <w:pPr>
        <w:rPr>
          <w:rFonts w:ascii="Arial" w:eastAsia="Arial" w:hAnsi="Arial" w:cs="Arial"/>
          <w:sz w:val="24"/>
          <w:szCs w:val="24"/>
          <w:rtl/>
        </w:rPr>
      </w:pPr>
      <w:r w:rsidRPr="008515D9">
        <w:rPr>
          <w:rFonts w:ascii="Arial" w:eastAsia="Arial" w:hAnsi="Arial" w:cs="Arial" w:hint="cs"/>
          <w:b/>
          <w:bCs/>
          <w:sz w:val="24"/>
          <w:szCs w:val="24"/>
          <w:rtl/>
        </w:rPr>
        <w:t>יחידת הוראה בנושא:</w:t>
      </w:r>
      <w:r>
        <w:rPr>
          <w:rFonts w:ascii="Arial" w:eastAsia="Arial" w:hAnsi="Arial" w:cs="Arial" w:hint="cs"/>
          <w:sz w:val="24"/>
          <w:szCs w:val="24"/>
          <w:rtl/>
        </w:rPr>
        <w:t xml:space="preserve"> </w:t>
      </w:r>
      <w:r w:rsidR="00A11B21">
        <w:rPr>
          <w:rFonts w:ascii="Arial" w:eastAsia="Arial" w:hAnsi="Arial" w:cs="Arial" w:hint="cs"/>
          <w:sz w:val="24"/>
          <w:szCs w:val="24"/>
          <w:rtl/>
        </w:rPr>
        <w:t>מסכת בבא מציעא</w:t>
      </w:r>
    </w:p>
    <w:p w14:paraId="2D141B0D" w14:textId="77777777" w:rsidR="003042D4" w:rsidRDefault="003042D4" w:rsidP="003042D4">
      <w:pPr>
        <w:rPr>
          <w:rFonts w:ascii="Arial" w:eastAsia="Arial" w:hAnsi="Arial" w:cs="Arial"/>
          <w:sz w:val="24"/>
          <w:szCs w:val="24"/>
          <w:rtl/>
        </w:rPr>
      </w:pPr>
      <w:r w:rsidRPr="008515D9">
        <w:rPr>
          <w:rFonts w:ascii="Arial" w:eastAsia="Arial" w:hAnsi="Arial" w:cs="Arial" w:hint="cs"/>
          <w:b/>
          <w:bCs/>
          <w:sz w:val="24"/>
          <w:szCs w:val="24"/>
          <w:rtl/>
        </w:rPr>
        <w:t>המורה המשתפת:</w:t>
      </w:r>
      <w:r>
        <w:rPr>
          <w:rFonts w:ascii="Arial" w:eastAsia="Arial" w:hAnsi="Arial" w:cs="Arial" w:hint="cs"/>
          <w:sz w:val="24"/>
          <w:szCs w:val="24"/>
          <w:rtl/>
        </w:rPr>
        <w:t xml:space="preserve"> מושקא שפרינגר</w:t>
      </w:r>
    </w:p>
    <w:p w14:paraId="775E8DD9" w14:textId="77777777" w:rsidR="003042D4" w:rsidRDefault="003042D4" w:rsidP="003042D4">
      <w:pPr>
        <w:rPr>
          <w:rFonts w:ascii="Arial" w:eastAsia="Arial" w:hAnsi="Arial" w:cs="Arial"/>
          <w:sz w:val="24"/>
          <w:szCs w:val="24"/>
          <w:rtl/>
        </w:rPr>
      </w:pPr>
    </w:p>
    <w:p w14:paraId="0174ACA8" w14:textId="77777777" w:rsidR="003042D4" w:rsidRDefault="003042D4" w:rsidP="003042D4">
      <w:pPr>
        <w:rPr>
          <w:rFonts w:ascii="Arial" w:eastAsia="Arial" w:hAnsi="Arial" w:cs="Arial"/>
          <w:sz w:val="24"/>
          <w:szCs w:val="24"/>
          <w:u w:val="single"/>
          <w:rtl/>
        </w:rPr>
      </w:pPr>
      <w:r w:rsidRPr="008515D9">
        <w:rPr>
          <w:rFonts w:ascii="Arial" w:eastAsia="Arial" w:hAnsi="Arial" w:cs="Arial" w:hint="cs"/>
          <w:sz w:val="24"/>
          <w:szCs w:val="24"/>
          <w:u w:val="single"/>
          <w:rtl/>
        </w:rPr>
        <w:t>מבט לשיעור</w:t>
      </w:r>
    </w:p>
    <w:p w14:paraId="74104F04" w14:textId="77777777" w:rsidR="003042D4" w:rsidRDefault="003042D4" w:rsidP="003042D4">
      <w:pPr>
        <w:rPr>
          <w:rFonts w:ascii="Arial" w:eastAsia="Arial" w:hAnsi="Arial" w:cs="Arial"/>
          <w:b/>
          <w:bCs/>
          <w:sz w:val="24"/>
          <w:szCs w:val="24"/>
          <w:rtl/>
        </w:rPr>
      </w:pPr>
      <w:r w:rsidRPr="008515D9">
        <w:rPr>
          <w:rFonts w:ascii="Arial" w:eastAsia="Arial" w:hAnsi="Arial" w:cs="Arial" w:hint="cs"/>
          <w:b/>
          <w:bCs/>
          <w:sz w:val="24"/>
          <w:szCs w:val="24"/>
          <w:rtl/>
        </w:rPr>
        <w:t>נושא השיעור</w:t>
      </w:r>
      <w:r>
        <w:rPr>
          <w:rFonts w:ascii="Arial" w:eastAsia="Arial" w:hAnsi="Arial" w:cs="Arial" w:hint="cs"/>
          <w:b/>
          <w:bCs/>
          <w:sz w:val="24"/>
          <w:szCs w:val="24"/>
          <w:rtl/>
        </w:rPr>
        <w:t xml:space="preserve">: </w:t>
      </w:r>
      <w:r>
        <w:rPr>
          <w:rFonts w:ascii="Arial" w:eastAsia="Arial" w:hAnsi="Arial" w:cs="Arial" w:hint="cs"/>
          <w:sz w:val="24"/>
          <w:szCs w:val="24"/>
          <w:rtl/>
        </w:rPr>
        <w:t>הקדמה</w:t>
      </w:r>
    </w:p>
    <w:p w14:paraId="30B4502E" w14:textId="77777777" w:rsidR="003042D4" w:rsidRDefault="003042D4" w:rsidP="003042D4">
      <w:pPr>
        <w:rPr>
          <w:rFonts w:ascii="Arial" w:eastAsia="Arial" w:hAnsi="Arial" w:cs="Arial"/>
          <w:b/>
          <w:bCs/>
          <w:sz w:val="24"/>
          <w:szCs w:val="24"/>
          <w:rtl/>
        </w:rPr>
      </w:pPr>
      <w:r>
        <w:rPr>
          <w:rFonts w:ascii="Arial" w:eastAsia="Arial" w:hAnsi="Arial" w:cs="Arial" w:hint="cs"/>
          <w:b/>
          <w:bCs/>
          <w:sz w:val="24"/>
          <w:szCs w:val="24"/>
          <w:rtl/>
        </w:rPr>
        <w:t xml:space="preserve">תמצית תכני השיעור: </w:t>
      </w:r>
      <w:r>
        <w:rPr>
          <w:rFonts w:ascii="Arial" w:eastAsia="Arial" w:hAnsi="Arial" w:cs="Arial" w:hint="cs"/>
          <w:sz w:val="24"/>
          <w:szCs w:val="24"/>
          <w:rtl/>
        </w:rPr>
        <w:t xml:space="preserve">מצוות השבת </w:t>
      </w:r>
      <w:proofErr w:type="spellStart"/>
      <w:r>
        <w:rPr>
          <w:rFonts w:ascii="Arial" w:eastAsia="Arial" w:hAnsi="Arial" w:cs="Arial" w:hint="cs"/>
          <w:sz w:val="24"/>
          <w:szCs w:val="24"/>
          <w:rtl/>
        </w:rPr>
        <w:t>אבידה</w:t>
      </w:r>
      <w:proofErr w:type="spellEnd"/>
      <w:r>
        <w:rPr>
          <w:rFonts w:ascii="Arial" w:eastAsia="Arial" w:hAnsi="Arial" w:cs="Arial" w:hint="cs"/>
          <w:sz w:val="24"/>
          <w:szCs w:val="24"/>
          <w:rtl/>
        </w:rPr>
        <w:t xml:space="preserve"> מתוך המקורות</w:t>
      </w:r>
      <w:r w:rsidRPr="006A4623">
        <w:rPr>
          <w:rFonts w:ascii="Arial" w:eastAsia="Arial" w:hAnsi="Arial" w:cs="Arial" w:hint="cs"/>
          <w:sz w:val="24"/>
          <w:szCs w:val="24"/>
          <w:rtl/>
        </w:rPr>
        <w:t>, משמעות המצווה והקושי הטמון בה</w:t>
      </w:r>
    </w:p>
    <w:p w14:paraId="1074C02B" w14:textId="77777777" w:rsidR="003042D4" w:rsidRDefault="003042D4" w:rsidP="003042D4">
      <w:pPr>
        <w:rPr>
          <w:rFonts w:ascii="Arial" w:eastAsia="Arial" w:hAnsi="Arial" w:cs="Arial"/>
          <w:b/>
          <w:bCs/>
          <w:sz w:val="24"/>
          <w:szCs w:val="24"/>
          <w:rtl/>
        </w:rPr>
      </w:pPr>
      <w:r>
        <w:rPr>
          <w:rFonts w:ascii="Arial" w:eastAsia="Arial" w:hAnsi="Arial" w:cs="Arial" w:hint="cs"/>
          <w:b/>
          <w:bCs/>
          <w:sz w:val="24"/>
          <w:szCs w:val="24"/>
          <w:rtl/>
        </w:rPr>
        <w:t xml:space="preserve">מושגים: </w:t>
      </w:r>
      <w:r>
        <w:rPr>
          <w:rFonts w:ascii="Arial" w:eastAsia="Arial" w:hAnsi="Arial" w:cs="Arial" w:hint="cs"/>
          <w:sz w:val="24"/>
          <w:szCs w:val="24"/>
          <w:rtl/>
        </w:rPr>
        <w:t xml:space="preserve">מסכת נזיקין, בבא מציעא, לא תוכל להתעלם, השבת </w:t>
      </w:r>
      <w:proofErr w:type="spellStart"/>
      <w:r>
        <w:rPr>
          <w:rFonts w:ascii="Arial" w:eastAsia="Arial" w:hAnsi="Arial" w:cs="Arial" w:hint="cs"/>
          <w:sz w:val="24"/>
          <w:szCs w:val="24"/>
          <w:rtl/>
        </w:rPr>
        <w:t>אבידה</w:t>
      </w:r>
      <w:proofErr w:type="spellEnd"/>
    </w:p>
    <w:p w14:paraId="69FCE1B9" w14:textId="77B08E3A" w:rsidR="003042D4" w:rsidRPr="003042D4" w:rsidRDefault="003042D4" w:rsidP="003042D4">
      <w:pPr>
        <w:rPr>
          <w:rFonts w:ascii="Arial" w:eastAsia="Arial" w:hAnsi="Arial" w:cs="Arial"/>
          <w:sz w:val="24"/>
          <w:szCs w:val="24"/>
          <w:rtl/>
        </w:rPr>
      </w:pPr>
      <w:r w:rsidRPr="003042D4">
        <w:rPr>
          <w:rFonts w:ascii="Arial" w:eastAsia="Arial" w:hAnsi="Arial" w:cs="Arial" w:hint="cs"/>
          <w:sz w:val="24"/>
          <w:szCs w:val="24"/>
          <w:rtl/>
        </w:rPr>
        <w:t xml:space="preserve">תובנה מרכזית: </w:t>
      </w:r>
      <w:r>
        <w:rPr>
          <w:rFonts w:ascii="Arial" w:eastAsia="Arial" w:hAnsi="Arial" w:cs="Arial" w:hint="cs"/>
          <w:sz w:val="24"/>
          <w:szCs w:val="24"/>
          <w:rtl/>
        </w:rPr>
        <w:t xml:space="preserve">ישנה חשיבות רבה למצוות השבת </w:t>
      </w:r>
      <w:proofErr w:type="spellStart"/>
      <w:r>
        <w:rPr>
          <w:rFonts w:ascii="Arial" w:eastAsia="Arial" w:hAnsi="Arial" w:cs="Arial" w:hint="cs"/>
          <w:sz w:val="24"/>
          <w:szCs w:val="24"/>
          <w:rtl/>
        </w:rPr>
        <w:t>אבידה</w:t>
      </w:r>
      <w:proofErr w:type="spellEnd"/>
    </w:p>
    <w:p w14:paraId="2C93619A" w14:textId="256C6793" w:rsidR="003042D4" w:rsidRDefault="003042D4">
      <w:pPr>
        <w:rPr>
          <w:rFonts w:ascii="Arial" w:eastAsia="Arial" w:hAnsi="Arial" w:cs="Arial"/>
          <w:sz w:val="24"/>
          <w:szCs w:val="24"/>
          <w:rtl/>
        </w:rPr>
      </w:pPr>
    </w:p>
    <w:p w14:paraId="4ACE456C" w14:textId="664A23F6" w:rsidR="003042D4" w:rsidRDefault="003042D4">
      <w:pPr>
        <w:rPr>
          <w:rFonts w:ascii="Arial" w:eastAsia="Arial" w:hAnsi="Arial" w:cs="Arial"/>
          <w:sz w:val="24"/>
          <w:szCs w:val="24"/>
          <w:rtl/>
        </w:rPr>
      </w:pPr>
    </w:p>
    <w:p w14:paraId="45528B81" w14:textId="0ABEA65D" w:rsidR="003042D4" w:rsidRDefault="003042D4">
      <w:pPr>
        <w:rPr>
          <w:rFonts w:ascii="Arial" w:eastAsia="Arial" w:hAnsi="Arial" w:cs="Arial"/>
          <w:sz w:val="24"/>
          <w:szCs w:val="24"/>
          <w:rtl/>
        </w:rPr>
      </w:pPr>
    </w:p>
    <w:p w14:paraId="4F00F0BC" w14:textId="77777777" w:rsidR="003042D4" w:rsidRDefault="003042D4">
      <w:pPr>
        <w:rPr>
          <w:rFonts w:ascii="Arial" w:eastAsia="Arial" w:hAnsi="Arial" w:cs="Arial"/>
          <w:sz w:val="24"/>
          <w:szCs w:val="24"/>
          <w:rtl/>
        </w:rPr>
      </w:pPr>
    </w:p>
    <w:tbl>
      <w:tblPr>
        <w:tblStyle w:val="aa"/>
        <w:tblpPr w:leftFromText="180" w:rightFromText="180" w:vertAnchor="text" w:horzAnchor="page" w:tblpX="318" w:tblpY="96"/>
        <w:bidiVisual/>
        <w:tblW w:w="16199" w:type="dxa"/>
        <w:tblLook w:val="04A0" w:firstRow="1" w:lastRow="0" w:firstColumn="1" w:lastColumn="0" w:noHBand="0" w:noVBand="1"/>
      </w:tblPr>
      <w:tblGrid>
        <w:gridCol w:w="664"/>
        <w:gridCol w:w="988"/>
        <w:gridCol w:w="1814"/>
        <w:gridCol w:w="2778"/>
        <w:gridCol w:w="940"/>
        <w:gridCol w:w="9015"/>
      </w:tblGrid>
      <w:tr w:rsidR="003042D4" w14:paraId="6525A155" w14:textId="77777777" w:rsidTr="003042D4">
        <w:trPr>
          <w:trHeight w:val="316"/>
        </w:trPr>
        <w:tc>
          <w:tcPr>
            <w:tcW w:w="664" w:type="dxa"/>
          </w:tcPr>
          <w:p w14:paraId="4D47EFBB"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lastRenderedPageBreak/>
              <w:t>משך זמן</w:t>
            </w:r>
          </w:p>
        </w:tc>
        <w:tc>
          <w:tcPr>
            <w:tcW w:w="988" w:type="dxa"/>
          </w:tcPr>
          <w:p w14:paraId="5BC4AF8D"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הקנייה /למידה עצמאית</w:t>
            </w:r>
          </w:p>
        </w:tc>
        <w:tc>
          <w:tcPr>
            <w:tcW w:w="1725" w:type="dxa"/>
          </w:tcPr>
          <w:p w14:paraId="238F8D2A"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תיאור הפעילות</w:t>
            </w:r>
          </w:p>
        </w:tc>
        <w:tc>
          <w:tcPr>
            <w:tcW w:w="2824" w:type="dxa"/>
          </w:tcPr>
          <w:p w14:paraId="55274F09"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אמצעי ההוראה</w:t>
            </w:r>
          </w:p>
        </w:tc>
        <w:tc>
          <w:tcPr>
            <w:tcW w:w="935" w:type="dxa"/>
          </w:tcPr>
          <w:p w14:paraId="600FF0BF"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ציוד</w:t>
            </w:r>
          </w:p>
        </w:tc>
        <w:tc>
          <w:tcPr>
            <w:tcW w:w="9063" w:type="dxa"/>
          </w:tcPr>
          <w:p w14:paraId="5E93BF7A"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קישור /נספח</w:t>
            </w:r>
          </w:p>
        </w:tc>
      </w:tr>
      <w:tr w:rsidR="003042D4" w14:paraId="2542933A" w14:textId="77777777" w:rsidTr="003042D4">
        <w:trPr>
          <w:trHeight w:val="316"/>
        </w:trPr>
        <w:tc>
          <w:tcPr>
            <w:tcW w:w="664" w:type="dxa"/>
            <w:shd w:val="clear" w:color="auto" w:fill="FFC000"/>
          </w:tcPr>
          <w:p w14:paraId="6FAB16F0"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3 דק'</w:t>
            </w:r>
          </w:p>
        </w:tc>
        <w:tc>
          <w:tcPr>
            <w:tcW w:w="988" w:type="dxa"/>
            <w:shd w:val="clear" w:color="auto" w:fill="FFC000"/>
          </w:tcPr>
          <w:p w14:paraId="119BE5F5"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הקניה</w:t>
            </w:r>
          </w:p>
        </w:tc>
        <w:tc>
          <w:tcPr>
            <w:tcW w:w="1725" w:type="dxa"/>
            <w:shd w:val="clear" w:color="auto" w:fill="FFC000"/>
          </w:tcPr>
          <w:p w14:paraId="24D1A9B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sz w:val="24"/>
                <w:szCs w:val="24"/>
                <w:rtl/>
              </w:rPr>
            </w:pPr>
            <w:r>
              <w:rPr>
                <w:rFonts w:ascii="Arial" w:eastAsia="Arial" w:hAnsi="Arial" w:cs="Arial" w:hint="cs"/>
                <w:b/>
                <w:bCs/>
                <w:sz w:val="24"/>
                <w:szCs w:val="24"/>
                <w:rtl/>
              </w:rPr>
              <w:t xml:space="preserve">צפיה </w:t>
            </w:r>
            <w:r w:rsidRPr="00CE5F4A">
              <w:rPr>
                <w:rFonts w:ascii="Arial" w:eastAsia="Arial" w:hAnsi="Arial" w:cs="Arial" w:hint="cs"/>
                <w:b/>
                <w:bCs/>
                <w:sz w:val="24"/>
                <w:szCs w:val="24"/>
                <w:highlight w:val="yellow"/>
                <w:rtl/>
              </w:rPr>
              <w:t xml:space="preserve">בסרטון על השבת </w:t>
            </w:r>
            <w:proofErr w:type="spellStart"/>
            <w:r w:rsidRPr="00CE5F4A">
              <w:rPr>
                <w:rFonts w:ascii="Arial" w:eastAsia="Arial" w:hAnsi="Arial" w:cs="Arial" w:hint="cs"/>
                <w:b/>
                <w:bCs/>
                <w:sz w:val="24"/>
                <w:szCs w:val="24"/>
                <w:highlight w:val="yellow"/>
                <w:rtl/>
              </w:rPr>
              <w:t>אבידה</w:t>
            </w:r>
            <w:r>
              <w:rPr>
                <w:rFonts w:ascii="Arial" w:eastAsia="Arial" w:hAnsi="Arial" w:cs="Arial" w:hint="cs"/>
                <w:b/>
                <w:bCs/>
                <w:sz w:val="24"/>
                <w:szCs w:val="24"/>
                <w:rtl/>
              </w:rPr>
              <w:t>+דיון</w:t>
            </w:r>
            <w:proofErr w:type="spellEnd"/>
          </w:p>
        </w:tc>
        <w:tc>
          <w:tcPr>
            <w:tcW w:w="2824" w:type="dxa"/>
            <w:shd w:val="clear" w:color="auto" w:fill="FFC000"/>
          </w:tcPr>
          <w:p w14:paraId="1A68B6C9"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שיעור חי דרך הזום (עם אופציה להעלאה למרחב הכיתתי)</w:t>
            </w:r>
          </w:p>
        </w:tc>
        <w:tc>
          <w:tcPr>
            <w:tcW w:w="935" w:type="dxa"/>
            <w:shd w:val="clear" w:color="auto" w:fill="FFC000"/>
          </w:tcPr>
          <w:p w14:paraId="3E3906AD"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Pr>
            </w:pPr>
            <w:r>
              <w:rPr>
                <w:rFonts w:ascii="Arial" w:eastAsia="Arial" w:hAnsi="Arial" w:cs="Arial" w:hint="cs"/>
                <w:b/>
                <w:bCs/>
                <w:sz w:val="24"/>
                <w:szCs w:val="24"/>
                <w:rtl/>
              </w:rPr>
              <w:t>אין</w:t>
            </w:r>
          </w:p>
        </w:tc>
        <w:tc>
          <w:tcPr>
            <w:tcW w:w="9063" w:type="dxa"/>
            <w:shd w:val="clear" w:color="auto" w:fill="FFC000"/>
          </w:tcPr>
          <w:p w14:paraId="2CC1E38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r w:rsidR="003042D4" w14:paraId="2504BF3C" w14:textId="77777777" w:rsidTr="003042D4">
        <w:trPr>
          <w:trHeight w:val="316"/>
        </w:trPr>
        <w:tc>
          <w:tcPr>
            <w:tcW w:w="664" w:type="dxa"/>
            <w:shd w:val="clear" w:color="auto" w:fill="B6DDE8" w:themeFill="accent5" w:themeFillTint="66"/>
          </w:tcPr>
          <w:p w14:paraId="0616E21A"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5 דק'</w:t>
            </w:r>
          </w:p>
        </w:tc>
        <w:tc>
          <w:tcPr>
            <w:tcW w:w="988" w:type="dxa"/>
            <w:shd w:val="clear" w:color="auto" w:fill="B6DDE8" w:themeFill="accent5" w:themeFillTint="66"/>
          </w:tcPr>
          <w:p w14:paraId="36ECC49B"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הקניה</w:t>
            </w:r>
          </w:p>
        </w:tc>
        <w:tc>
          <w:tcPr>
            <w:tcW w:w="1725" w:type="dxa"/>
            <w:shd w:val="clear" w:color="auto" w:fill="B6DDE8" w:themeFill="accent5" w:themeFillTint="66"/>
          </w:tcPr>
          <w:p w14:paraId="343F3AE3" w14:textId="435B488E"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תרשים סדרי משנה</w:t>
            </w:r>
            <w:r>
              <w:rPr>
                <w:rStyle w:val="af0"/>
                <w:rFonts w:ascii="Arial" w:eastAsia="Arial" w:hAnsi="Arial" w:cs="Arial"/>
                <w:b/>
                <w:bCs/>
                <w:sz w:val="24"/>
                <w:szCs w:val="24"/>
                <w:rtl/>
              </w:rPr>
              <w:footnoteReference w:id="1"/>
            </w:r>
          </w:p>
        </w:tc>
        <w:tc>
          <w:tcPr>
            <w:tcW w:w="2824" w:type="dxa"/>
            <w:shd w:val="clear" w:color="auto" w:fill="B6DDE8" w:themeFill="accent5" w:themeFillTint="66"/>
          </w:tcPr>
          <w:p w14:paraId="78C2E25D"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35" w:type="dxa"/>
            <w:shd w:val="clear" w:color="auto" w:fill="B6DDE8" w:themeFill="accent5" w:themeFillTint="66"/>
          </w:tcPr>
          <w:p w14:paraId="67730A0F"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מחברת</w:t>
            </w:r>
          </w:p>
        </w:tc>
        <w:tc>
          <w:tcPr>
            <w:tcW w:w="9063" w:type="dxa"/>
            <w:shd w:val="clear" w:color="auto" w:fill="B6DDE8" w:themeFill="accent5" w:themeFillTint="66"/>
          </w:tcPr>
          <w:p w14:paraId="4355E074"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ששה סדרי משנה</w:t>
            </w:r>
          </w:p>
          <w:p w14:paraId="50909769" w14:textId="77777777" w:rsidR="003042D4" w:rsidRDefault="00E91083"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hyperlink r:id="rId8" w:history="1">
              <w:r w:rsidR="003042D4" w:rsidRPr="00CE392D">
                <w:rPr>
                  <w:rStyle w:val="Hyperlink"/>
                  <w:rFonts w:ascii="Arial" w:eastAsia="Arial" w:hAnsi="Arial" w:cs="Arial"/>
                  <w:b/>
                  <w:bCs/>
                  <w:sz w:val="24"/>
                  <w:szCs w:val="24"/>
                </w:rPr>
                <w:t>https://www.waldereducation.org/the-six-books-of-the-mishnah/pstal13-jr251</w:t>
              </w:r>
              <w:r w:rsidR="003042D4" w:rsidRPr="00CE392D">
                <w:rPr>
                  <w:rStyle w:val="Hyperlink"/>
                  <w:rFonts w:ascii="Arial" w:eastAsia="Arial" w:hAnsi="Arial" w:cs="Arial"/>
                  <w:b/>
                  <w:bCs/>
                  <w:sz w:val="24"/>
                  <w:szCs w:val="24"/>
                  <w:rtl/>
                </w:rPr>
                <w:t>/</w:t>
              </w:r>
            </w:hyperlink>
          </w:p>
          <w:p w14:paraId="560D65BE"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p w14:paraId="5B05189E"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מילון ארמי- עברי</w:t>
            </w:r>
          </w:p>
          <w:p w14:paraId="6D8E4322" w14:textId="77777777" w:rsidR="003042D4" w:rsidRDefault="00E91083"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Pr>
            </w:pPr>
            <w:hyperlink r:id="rId9" w:history="1">
              <w:r w:rsidR="003042D4" w:rsidRPr="00CE392D">
                <w:rPr>
                  <w:rStyle w:val="Hyperlink"/>
                  <w:rFonts w:ascii="Arial" w:eastAsia="Arial" w:hAnsi="Arial" w:cs="Arial"/>
                  <w:b/>
                  <w:bCs/>
                  <w:sz w:val="24"/>
                  <w:szCs w:val="24"/>
                </w:rPr>
                <w:t>http://daf-yomi.com/AramicDictionary.aspx</w:t>
              </w:r>
            </w:hyperlink>
          </w:p>
          <w:p w14:paraId="05B2521C" w14:textId="77777777" w:rsidR="003042D4" w:rsidRPr="00B81C11"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r w:rsidR="003042D4" w14:paraId="298C99DE" w14:textId="77777777" w:rsidTr="003042D4">
        <w:trPr>
          <w:trHeight w:val="316"/>
        </w:trPr>
        <w:tc>
          <w:tcPr>
            <w:tcW w:w="664" w:type="dxa"/>
            <w:shd w:val="clear" w:color="auto" w:fill="B6DDE8" w:themeFill="accent5" w:themeFillTint="66"/>
          </w:tcPr>
          <w:p w14:paraId="42292A14"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10 דק'</w:t>
            </w:r>
          </w:p>
        </w:tc>
        <w:tc>
          <w:tcPr>
            <w:tcW w:w="988" w:type="dxa"/>
            <w:shd w:val="clear" w:color="auto" w:fill="B6DDE8" w:themeFill="accent5" w:themeFillTint="66"/>
          </w:tcPr>
          <w:p w14:paraId="40400D7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הקניה</w:t>
            </w:r>
          </w:p>
        </w:tc>
        <w:tc>
          <w:tcPr>
            <w:tcW w:w="1725" w:type="dxa"/>
            <w:shd w:val="clear" w:color="auto" w:fill="B6DDE8" w:themeFill="accent5" w:themeFillTint="66"/>
          </w:tcPr>
          <w:p w14:paraId="74518404" w14:textId="45C42A80"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סימונים שונים ע"ג המקורות למצווה</w:t>
            </w:r>
            <w:r>
              <w:rPr>
                <w:rStyle w:val="af0"/>
                <w:rFonts w:ascii="Arial" w:eastAsia="Arial" w:hAnsi="Arial" w:cs="Arial"/>
                <w:b/>
                <w:bCs/>
                <w:sz w:val="24"/>
                <w:szCs w:val="24"/>
                <w:rtl/>
              </w:rPr>
              <w:footnoteReference w:id="2"/>
            </w:r>
          </w:p>
        </w:tc>
        <w:tc>
          <w:tcPr>
            <w:tcW w:w="2824" w:type="dxa"/>
            <w:shd w:val="clear" w:color="auto" w:fill="B6DDE8" w:themeFill="accent5" w:themeFillTint="66"/>
          </w:tcPr>
          <w:p w14:paraId="76427BF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35" w:type="dxa"/>
            <w:shd w:val="clear" w:color="auto" w:fill="B6DDE8" w:themeFill="accent5" w:themeFillTint="66"/>
          </w:tcPr>
          <w:p w14:paraId="6F9AD64C"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063" w:type="dxa"/>
            <w:shd w:val="clear" w:color="auto" w:fill="B6DDE8" w:themeFill="accent5" w:themeFillTint="66"/>
          </w:tcPr>
          <w:p w14:paraId="221C0F8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r w:rsidR="003042D4" w14:paraId="221DEE3C" w14:textId="77777777" w:rsidTr="003042D4">
        <w:trPr>
          <w:trHeight w:val="316"/>
        </w:trPr>
        <w:tc>
          <w:tcPr>
            <w:tcW w:w="664" w:type="dxa"/>
            <w:shd w:val="clear" w:color="auto" w:fill="B6DDE8" w:themeFill="accent5" w:themeFillTint="66"/>
          </w:tcPr>
          <w:p w14:paraId="11F79BBD"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lastRenderedPageBreak/>
              <w:t>10 דק'</w:t>
            </w:r>
          </w:p>
        </w:tc>
        <w:tc>
          <w:tcPr>
            <w:tcW w:w="988" w:type="dxa"/>
            <w:shd w:val="clear" w:color="auto" w:fill="B6DDE8" w:themeFill="accent5" w:themeFillTint="66"/>
          </w:tcPr>
          <w:p w14:paraId="631E5D14"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הקניה</w:t>
            </w:r>
          </w:p>
        </w:tc>
        <w:tc>
          <w:tcPr>
            <w:tcW w:w="1725" w:type="dxa"/>
            <w:shd w:val="clear" w:color="auto" w:fill="B6DDE8" w:themeFill="accent5" w:themeFillTint="66"/>
          </w:tcPr>
          <w:p w14:paraId="1EE5A3AE" w14:textId="72B203C2"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 xml:space="preserve">ציטוט </w:t>
            </w:r>
            <w:proofErr w:type="spellStart"/>
            <w:r>
              <w:rPr>
                <w:rFonts w:ascii="Arial" w:eastAsia="Arial" w:hAnsi="Arial" w:cs="Arial" w:hint="cs"/>
                <w:b/>
                <w:bCs/>
                <w:sz w:val="24"/>
                <w:szCs w:val="24"/>
                <w:rtl/>
              </w:rPr>
              <w:t>מהגמרא+סיפור</w:t>
            </w:r>
            <w:proofErr w:type="spellEnd"/>
            <w:r>
              <w:rPr>
                <w:rStyle w:val="af0"/>
                <w:rFonts w:ascii="Arial" w:eastAsia="Arial" w:hAnsi="Arial" w:cs="Arial"/>
                <w:b/>
                <w:bCs/>
                <w:sz w:val="24"/>
                <w:szCs w:val="24"/>
                <w:rtl/>
              </w:rPr>
              <w:footnoteReference w:id="3"/>
            </w:r>
          </w:p>
        </w:tc>
        <w:tc>
          <w:tcPr>
            <w:tcW w:w="2824" w:type="dxa"/>
            <w:shd w:val="clear" w:color="auto" w:fill="B6DDE8" w:themeFill="accent5" w:themeFillTint="66"/>
          </w:tcPr>
          <w:p w14:paraId="6AC514C3"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35" w:type="dxa"/>
            <w:shd w:val="clear" w:color="auto" w:fill="B6DDE8" w:themeFill="accent5" w:themeFillTint="66"/>
          </w:tcPr>
          <w:p w14:paraId="25BA72C7"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063" w:type="dxa"/>
            <w:shd w:val="clear" w:color="auto" w:fill="B6DDE8" w:themeFill="accent5" w:themeFillTint="66"/>
          </w:tcPr>
          <w:p w14:paraId="7CD2128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r w:rsidR="003042D4" w14:paraId="509B371A" w14:textId="77777777" w:rsidTr="003042D4">
        <w:trPr>
          <w:trHeight w:val="316"/>
        </w:trPr>
        <w:tc>
          <w:tcPr>
            <w:tcW w:w="664" w:type="dxa"/>
            <w:shd w:val="clear" w:color="auto" w:fill="B6DDE8" w:themeFill="accent5" w:themeFillTint="66"/>
          </w:tcPr>
          <w:p w14:paraId="71492CF7"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lastRenderedPageBreak/>
              <w:t>8 דק'</w:t>
            </w:r>
          </w:p>
        </w:tc>
        <w:tc>
          <w:tcPr>
            <w:tcW w:w="988" w:type="dxa"/>
            <w:shd w:val="clear" w:color="auto" w:fill="B6DDE8" w:themeFill="accent5" w:themeFillTint="66"/>
          </w:tcPr>
          <w:p w14:paraId="1F4EF046"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1725" w:type="dxa"/>
            <w:shd w:val="clear" w:color="auto" w:fill="B6DDE8" w:themeFill="accent5" w:themeFillTint="66"/>
          </w:tcPr>
          <w:p w14:paraId="326480AD" w14:textId="3C7790B6"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המושג התעלמות</w:t>
            </w:r>
            <w:r>
              <w:rPr>
                <w:rStyle w:val="af0"/>
                <w:rFonts w:ascii="Arial" w:eastAsia="Arial" w:hAnsi="Arial" w:cs="Arial"/>
                <w:b/>
                <w:bCs/>
                <w:sz w:val="24"/>
                <w:szCs w:val="24"/>
                <w:rtl/>
              </w:rPr>
              <w:footnoteReference w:id="4"/>
            </w:r>
            <w:r>
              <w:rPr>
                <w:rFonts w:ascii="Arial" w:eastAsia="Arial" w:hAnsi="Arial" w:cs="Arial" w:hint="cs"/>
                <w:b/>
                <w:bCs/>
                <w:sz w:val="24"/>
                <w:szCs w:val="24"/>
                <w:rtl/>
              </w:rPr>
              <w:t>, השוואה בין חוק למצווה</w:t>
            </w:r>
            <w:r>
              <w:rPr>
                <w:rStyle w:val="af0"/>
                <w:rFonts w:ascii="Arial" w:eastAsia="Arial" w:hAnsi="Arial" w:cs="Arial"/>
                <w:b/>
                <w:bCs/>
                <w:sz w:val="24"/>
                <w:szCs w:val="24"/>
                <w:rtl/>
              </w:rPr>
              <w:footnoteReference w:id="5"/>
            </w:r>
          </w:p>
        </w:tc>
        <w:tc>
          <w:tcPr>
            <w:tcW w:w="2824" w:type="dxa"/>
            <w:shd w:val="clear" w:color="auto" w:fill="B6DDE8" w:themeFill="accent5" w:themeFillTint="66"/>
          </w:tcPr>
          <w:p w14:paraId="54A93F1E"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35" w:type="dxa"/>
            <w:shd w:val="clear" w:color="auto" w:fill="B6DDE8" w:themeFill="accent5" w:themeFillTint="66"/>
          </w:tcPr>
          <w:p w14:paraId="7BE74CAB"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063" w:type="dxa"/>
            <w:shd w:val="clear" w:color="auto" w:fill="B6DDE8" w:themeFill="accent5" w:themeFillTint="66"/>
          </w:tcPr>
          <w:p w14:paraId="7375361A"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סרטון התעלמות</w:t>
            </w:r>
          </w:p>
          <w:p w14:paraId="72A9788E" w14:textId="77777777" w:rsidR="003042D4" w:rsidRDefault="00E91083"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hyperlink r:id="rId10" w:history="1">
              <w:r w:rsidR="003042D4" w:rsidRPr="00CE392D">
                <w:rPr>
                  <w:rStyle w:val="Hyperlink"/>
                  <w:rFonts w:ascii="Arial" w:eastAsia="Arial" w:hAnsi="Arial" w:cs="Arial"/>
                  <w:b/>
                  <w:bCs/>
                  <w:sz w:val="24"/>
                  <w:szCs w:val="24"/>
                </w:rPr>
                <w:t>http://www.levladaat.org/video/355</w:t>
              </w:r>
            </w:hyperlink>
          </w:p>
          <w:p w14:paraId="6A82DC30"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p w14:paraId="39462057"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 xml:space="preserve">חוק השבת </w:t>
            </w:r>
            <w:proofErr w:type="spellStart"/>
            <w:r>
              <w:rPr>
                <w:rFonts w:ascii="Arial" w:eastAsia="Arial" w:hAnsi="Arial" w:cs="Arial" w:hint="cs"/>
                <w:b/>
                <w:bCs/>
                <w:sz w:val="24"/>
                <w:szCs w:val="24"/>
                <w:rtl/>
              </w:rPr>
              <w:t>אבידה</w:t>
            </w:r>
            <w:proofErr w:type="spellEnd"/>
          </w:p>
          <w:p w14:paraId="52536998" w14:textId="77777777" w:rsidR="003042D4" w:rsidRDefault="00E91083"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Pr>
            </w:pPr>
            <w:hyperlink r:id="rId11" w:history="1">
              <w:r w:rsidR="003042D4" w:rsidRPr="00CE392D">
                <w:rPr>
                  <w:rStyle w:val="Hyperlink"/>
                  <w:rFonts w:ascii="Arial" w:eastAsia="Arial" w:hAnsi="Arial" w:cs="Arial"/>
                  <w:b/>
                  <w:bCs/>
                  <w:sz w:val="24"/>
                  <w:szCs w:val="24"/>
                </w:rPr>
                <w:t>https://www.dinimveod.co.il/hashavimcmsfiles/Pdf/sh702.pdf</w:t>
              </w:r>
            </w:hyperlink>
          </w:p>
          <w:p w14:paraId="6506CAB4" w14:textId="77777777" w:rsidR="003042D4" w:rsidRP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r w:rsidR="003042D4" w14:paraId="4E625210" w14:textId="77777777" w:rsidTr="003042D4">
        <w:trPr>
          <w:trHeight w:val="316"/>
        </w:trPr>
        <w:tc>
          <w:tcPr>
            <w:tcW w:w="664" w:type="dxa"/>
            <w:shd w:val="clear" w:color="auto" w:fill="FDE9D9" w:themeFill="accent6" w:themeFillTint="33"/>
          </w:tcPr>
          <w:p w14:paraId="6D9DC6DF"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9 דק'</w:t>
            </w:r>
          </w:p>
        </w:tc>
        <w:tc>
          <w:tcPr>
            <w:tcW w:w="988" w:type="dxa"/>
            <w:shd w:val="clear" w:color="auto" w:fill="FDE9D9" w:themeFill="accent6" w:themeFillTint="33"/>
          </w:tcPr>
          <w:p w14:paraId="58E33E77"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1725" w:type="dxa"/>
            <w:shd w:val="clear" w:color="auto" w:fill="FDE9D9" w:themeFill="accent6" w:themeFillTint="33"/>
          </w:tcPr>
          <w:p w14:paraId="70188A23" w14:textId="3C4D932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משימת סיכום:</w:t>
            </w:r>
          </w:p>
          <w:p w14:paraId="07130AA0" w14:textId="778F6F7C"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r>
              <w:rPr>
                <w:rFonts w:ascii="Arial" w:eastAsia="Arial" w:hAnsi="Arial" w:cs="Arial" w:hint="cs"/>
                <w:b/>
                <w:bCs/>
                <w:sz w:val="24"/>
                <w:szCs w:val="24"/>
                <w:rtl/>
              </w:rPr>
              <w:t>כתיבה שיתופית של סוף לסיפור</w:t>
            </w:r>
            <w:r w:rsidR="00C748E3">
              <w:rPr>
                <w:rStyle w:val="af0"/>
                <w:rFonts w:ascii="Arial" w:eastAsia="Arial" w:hAnsi="Arial" w:cs="Arial"/>
                <w:b/>
                <w:bCs/>
                <w:sz w:val="24"/>
                <w:szCs w:val="24"/>
                <w:rtl/>
              </w:rPr>
              <w:footnoteReference w:id="6"/>
            </w:r>
          </w:p>
          <w:p w14:paraId="20E032F9" w14:textId="4B4D5090"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2824" w:type="dxa"/>
            <w:shd w:val="clear" w:color="auto" w:fill="FDE9D9" w:themeFill="accent6" w:themeFillTint="33"/>
          </w:tcPr>
          <w:p w14:paraId="541048D5"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35" w:type="dxa"/>
            <w:shd w:val="clear" w:color="auto" w:fill="FDE9D9" w:themeFill="accent6" w:themeFillTint="33"/>
          </w:tcPr>
          <w:p w14:paraId="0FC6ED12"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063" w:type="dxa"/>
            <w:shd w:val="clear" w:color="auto" w:fill="FDE9D9" w:themeFill="accent6" w:themeFillTint="33"/>
          </w:tcPr>
          <w:p w14:paraId="5D818F46"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r w:rsidR="003042D4" w14:paraId="0F6BED20" w14:textId="77777777" w:rsidTr="003042D4">
        <w:trPr>
          <w:trHeight w:val="316"/>
        </w:trPr>
        <w:tc>
          <w:tcPr>
            <w:tcW w:w="664" w:type="dxa"/>
          </w:tcPr>
          <w:p w14:paraId="2CF2FD4A"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88" w:type="dxa"/>
          </w:tcPr>
          <w:p w14:paraId="00EBD2AF"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1725" w:type="dxa"/>
          </w:tcPr>
          <w:p w14:paraId="71FE2C0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2824" w:type="dxa"/>
          </w:tcPr>
          <w:p w14:paraId="3EEC3268"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35" w:type="dxa"/>
          </w:tcPr>
          <w:p w14:paraId="06569CC5"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c>
          <w:tcPr>
            <w:tcW w:w="9063" w:type="dxa"/>
          </w:tcPr>
          <w:p w14:paraId="43C8F501" w14:textId="77777777" w:rsidR="003042D4" w:rsidRDefault="003042D4" w:rsidP="003042D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sz w:val="24"/>
                <w:szCs w:val="24"/>
                <w:rtl/>
              </w:rPr>
            </w:pPr>
          </w:p>
        </w:tc>
      </w:tr>
    </w:tbl>
    <w:p w14:paraId="6ACC032D" w14:textId="2FA2C7D7" w:rsidR="00E7648F" w:rsidRPr="003042D4" w:rsidRDefault="00E7648F" w:rsidP="00E7648F">
      <w:pPr>
        <w:shd w:val="clear" w:color="auto" w:fill="FFFFFF"/>
        <w:spacing w:after="0" w:line="240" w:lineRule="auto"/>
        <w:textAlignment w:val="baseline"/>
        <w:rPr>
          <w:rFonts w:ascii="Arial" w:eastAsia="Times New Roman" w:hAnsi="Arial" w:cs="Arial"/>
          <w:color w:val="000000" w:themeColor="text1"/>
          <w:sz w:val="21"/>
          <w:szCs w:val="21"/>
          <w:rtl/>
        </w:rPr>
      </w:pPr>
    </w:p>
    <w:p w14:paraId="7C9B9426" w14:textId="77777777" w:rsidR="00C748E3" w:rsidRDefault="00E7648F" w:rsidP="00E7648F">
      <w:pPr>
        <w:shd w:val="clear" w:color="auto" w:fill="FFFFFF"/>
        <w:spacing w:after="0" w:line="240" w:lineRule="auto"/>
        <w:textAlignment w:val="baseline"/>
        <w:rPr>
          <w:rFonts w:ascii="Arial" w:eastAsia="Times New Roman" w:hAnsi="Arial" w:cs="Arial"/>
          <w:color w:val="000000" w:themeColor="text1"/>
          <w:sz w:val="28"/>
          <w:szCs w:val="28"/>
          <w:rtl/>
        </w:rPr>
      </w:pPr>
      <w:r w:rsidRPr="00C748E3">
        <w:rPr>
          <w:rFonts w:ascii="Arial" w:eastAsia="Times New Roman" w:hAnsi="Arial" w:cs="Arial"/>
          <w:b/>
          <w:bCs/>
          <w:color w:val="000000" w:themeColor="text1"/>
          <w:sz w:val="28"/>
          <w:szCs w:val="28"/>
          <w:rtl/>
        </w:rPr>
        <w:t xml:space="preserve">להרחבה על ערך מצוות השבת </w:t>
      </w:r>
      <w:proofErr w:type="spellStart"/>
      <w:r w:rsidRPr="00C748E3">
        <w:rPr>
          <w:rFonts w:ascii="Arial" w:eastAsia="Times New Roman" w:hAnsi="Arial" w:cs="Arial"/>
          <w:b/>
          <w:bCs/>
          <w:color w:val="000000" w:themeColor="text1"/>
          <w:sz w:val="28"/>
          <w:szCs w:val="28"/>
          <w:rtl/>
        </w:rPr>
        <w:t>אבידה</w:t>
      </w:r>
      <w:proofErr w:type="spellEnd"/>
      <w:r w:rsidR="00C748E3">
        <w:rPr>
          <w:rFonts w:ascii="Arial" w:eastAsia="Times New Roman" w:hAnsi="Arial" w:cs="Arial" w:hint="cs"/>
          <w:color w:val="000000" w:themeColor="text1"/>
          <w:sz w:val="28"/>
          <w:szCs w:val="28"/>
          <w:rtl/>
        </w:rPr>
        <w:t>:</w:t>
      </w:r>
    </w:p>
    <w:p w14:paraId="12D94B90" w14:textId="4A5A1319" w:rsidR="00E7648F" w:rsidRPr="003042D4" w:rsidRDefault="00E7648F" w:rsidP="00E7648F">
      <w:pPr>
        <w:shd w:val="clear" w:color="auto" w:fill="FFFFFF"/>
        <w:spacing w:after="0" w:line="240" w:lineRule="auto"/>
        <w:textAlignment w:val="baseline"/>
        <w:rPr>
          <w:rFonts w:ascii="Arial" w:eastAsia="Times New Roman" w:hAnsi="Arial" w:cs="Arial"/>
          <w:color w:val="000000" w:themeColor="text1"/>
          <w:sz w:val="21"/>
          <w:szCs w:val="21"/>
          <w:rtl/>
        </w:rPr>
      </w:pPr>
      <w:r w:rsidRPr="00C748E3">
        <w:rPr>
          <w:rFonts w:ascii="Arial" w:eastAsia="Times New Roman" w:hAnsi="Arial" w:cs="Arial"/>
          <w:color w:val="000000" w:themeColor="text1"/>
          <w:sz w:val="28"/>
          <w:szCs w:val="28"/>
          <w:rtl/>
        </w:rPr>
        <w:t xml:space="preserve"> </w:t>
      </w:r>
      <w:r w:rsidRPr="003042D4">
        <w:rPr>
          <w:rFonts w:ascii="Arial" w:eastAsia="Times New Roman" w:hAnsi="Arial" w:cs="Arial"/>
          <w:color w:val="000000" w:themeColor="text1"/>
          <w:sz w:val="21"/>
          <w:szCs w:val="21"/>
          <w:rtl/>
        </w:rPr>
        <w:t>ניתן להביא את דברי המדרש ולדון בהם בכיתה</w:t>
      </w:r>
      <w:r w:rsidRPr="003042D4">
        <w:rPr>
          <w:rFonts w:ascii="Arial" w:eastAsia="Times New Roman" w:hAnsi="Arial" w:cs="Arial"/>
          <w:color w:val="000000" w:themeColor="text1"/>
          <w:sz w:val="21"/>
          <w:szCs w:val="21"/>
        </w:rPr>
        <w:t>:</w:t>
      </w:r>
    </w:p>
    <w:p w14:paraId="72A816D2" w14:textId="73C12B71" w:rsidR="00E7648F" w:rsidRPr="003042D4" w:rsidRDefault="00E7648F" w:rsidP="00E7648F">
      <w:pPr>
        <w:shd w:val="clear" w:color="auto" w:fill="FFFFFF"/>
        <w:spacing w:after="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hint="cs"/>
          <w:color w:val="000000" w:themeColor="text1"/>
          <w:sz w:val="21"/>
          <w:szCs w:val="21"/>
          <w:rtl/>
        </w:rPr>
        <w:t>כמו כן ניתן לתת להן לשתף מעצמן סיפורי השבת אבדה אישיים או ששמעו מאחרים.</w:t>
      </w:r>
    </w:p>
    <w:p w14:paraId="7B33416C" w14:textId="77777777" w:rsidR="00E7648F" w:rsidRPr="003042D4" w:rsidRDefault="00E7648F" w:rsidP="00E7648F">
      <w:pPr>
        <w:shd w:val="clear" w:color="auto" w:fill="FFFFFF"/>
        <w:spacing w:after="0" w:line="240" w:lineRule="auto"/>
        <w:textAlignment w:val="baseline"/>
        <w:rPr>
          <w:rFonts w:ascii="inherit" w:eastAsia="Times New Roman" w:hAnsi="inherit" w:cs="Arial"/>
          <w:b/>
          <w:bCs/>
          <w:color w:val="000000" w:themeColor="text1"/>
          <w:sz w:val="21"/>
          <w:szCs w:val="21"/>
          <w:bdr w:val="none" w:sz="0" w:space="0" w:color="auto" w:frame="1"/>
          <w:rtl/>
        </w:rPr>
      </w:pPr>
    </w:p>
    <w:p w14:paraId="1B912D41" w14:textId="54AC9093" w:rsidR="00E7648F" w:rsidRPr="003042D4" w:rsidRDefault="00E7648F" w:rsidP="00E7648F">
      <w:pPr>
        <w:shd w:val="clear" w:color="auto" w:fill="FFFFFF"/>
        <w:spacing w:after="0" w:line="240" w:lineRule="auto"/>
        <w:textAlignment w:val="baseline"/>
        <w:rPr>
          <w:rFonts w:ascii="Arial" w:eastAsia="Times New Roman" w:hAnsi="Arial" w:cs="Arial"/>
          <w:color w:val="000000" w:themeColor="text1"/>
          <w:sz w:val="21"/>
          <w:szCs w:val="21"/>
        </w:rPr>
      </w:pPr>
      <w:r w:rsidRPr="003042D4">
        <w:rPr>
          <w:rFonts w:ascii="inherit" w:eastAsia="Times New Roman" w:hAnsi="inherit" w:cs="Arial"/>
          <w:b/>
          <w:bCs/>
          <w:color w:val="000000" w:themeColor="text1"/>
          <w:sz w:val="21"/>
          <w:szCs w:val="21"/>
          <w:bdr w:val="none" w:sz="0" w:space="0" w:color="auto" w:frame="1"/>
          <w:rtl/>
        </w:rPr>
        <w:t>דברים רבה (</w:t>
      </w:r>
      <w:proofErr w:type="spellStart"/>
      <w:r w:rsidRPr="003042D4">
        <w:rPr>
          <w:rFonts w:ascii="inherit" w:eastAsia="Times New Roman" w:hAnsi="inherit" w:cs="Arial"/>
          <w:b/>
          <w:bCs/>
          <w:color w:val="000000" w:themeColor="text1"/>
          <w:sz w:val="21"/>
          <w:szCs w:val="21"/>
          <w:bdr w:val="none" w:sz="0" w:space="0" w:color="auto" w:frame="1"/>
          <w:rtl/>
        </w:rPr>
        <w:t>וילנא</w:t>
      </w:r>
      <w:proofErr w:type="spellEnd"/>
      <w:r w:rsidRPr="003042D4">
        <w:rPr>
          <w:rFonts w:ascii="inherit" w:eastAsia="Times New Roman" w:hAnsi="inherit" w:cs="Arial"/>
          <w:b/>
          <w:bCs/>
          <w:color w:val="000000" w:themeColor="text1"/>
          <w:sz w:val="21"/>
          <w:szCs w:val="21"/>
          <w:bdr w:val="none" w:sz="0" w:space="0" w:color="auto" w:frame="1"/>
          <w:rtl/>
        </w:rPr>
        <w:t>) פרשת עקב פרשה ג, ג</w:t>
      </w:r>
    </w:p>
    <w:p w14:paraId="2B81CED0" w14:textId="77777777" w:rsidR="00E7648F" w:rsidRPr="003042D4" w:rsidRDefault="00E7648F" w:rsidP="00E7648F">
      <w:pPr>
        <w:shd w:val="clear" w:color="auto" w:fill="FFFFFF"/>
        <w:spacing w:before="300" w:after="30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color w:val="000000" w:themeColor="text1"/>
          <w:sz w:val="21"/>
          <w:szCs w:val="21"/>
          <w:rtl/>
        </w:rPr>
        <w:t xml:space="preserve">מעשה ברבי פנחס בן יאיר שהיה דר בעיר אחת בדרום, והלכו אנשים להתפרנס שם והיו בידן שתי </w:t>
      </w:r>
      <w:proofErr w:type="spellStart"/>
      <w:r w:rsidRPr="003042D4">
        <w:rPr>
          <w:rFonts w:ascii="Arial" w:eastAsia="Times New Roman" w:hAnsi="Arial" w:cs="Arial"/>
          <w:color w:val="000000" w:themeColor="text1"/>
          <w:sz w:val="21"/>
          <w:szCs w:val="21"/>
          <w:rtl/>
        </w:rPr>
        <w:t>סאין</w:t>
      </w:r>
      <w:proofErr w:type="spellEnd"/>
      <w:r w:rsidRPr="003042D4">
        <w:rPr>
          <w:rFonts w:ascii="Arial" w:eastAsia="Times New Roman" w:hAnsi="Arial" w:cs="Arial"/>
          <w:color w:val="000000" w:themeColor="text1"/>
          <w:sz w:val="21"/>
          <w:szCs w:val="21"/>
          <w:rtl/>
        </w:rPr>
        <w:t xml:space="preserve"> של שעורים</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והפקידו אצלו ושכחו אותן והלכו להן. והיה רבי פנחס בן יאיר זורע אותן בכל שנה ועשה אותן גורן וכונסן</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אחר שבע שנים הלכו אותן החברים לשם לתבוע אותן ליתן להן. מיד הכיר אותן ר' פנחס בן יאיר</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אמר להם: בואו וטלו אוצרותיכם</w:t>
      </w:r>
      <w:r w:rsidRPr="003042D4">
        <w:rPr>
          <w:rFonts w:ascii="Arial" w:eastAsia="Times New Roman" w:hAnsi="Arial" w:cs="Arial"/>
          <w:color w:val="000000" w:themeColor="text1"/>
          <w:sz w:val="21"/>
          <w:szCs w:val="21"/>
        </w:rPr>
        <w:t>.</w:t>
      </w:r>
    </w:p>
    <w:p w14:paraId="2DE7BDE2" w14:textId="77777777" w:rsidR="00E7648F" w:rsidRPr="003042D4" w:rsidRDefault="00E7648F" w:rsidP="00E7648F">
      <w:pPr>
        <w:shd w:val="clear" w:color="auto" w:fill="FFFFFF"/>
        <w:spacing w:before="300" w:after="30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tl/>
        </w:rPr>
        <w:t xml:space="preserve">מעשה ברבי שמעון בן שטח שלקח חמור אחד מישמעאלי אחד. הלכו תלמידיו ומצאו בו אבן אחת טובה תלויה לו </w:t>
      </w:r>
      <w:proofErr w:type="spellStart"/>
      <w:r w:rsidRPr="003042D4">
        <w:rPr>
          <w:rFonts w:ascii="Arial" w:eastAsia="Times New Roman" w:hAnsi="Arial" w:cs="Arial"/>
          <w:color w:val="000000" w:themeColor="text1"/>
          <w:sz w:val="21"/>
          <w:szCs w:val="21"/>
          <w:rtl/>
        </w:rPr>
        <w:t>בצוארו</w:t>
      </w:r>
      <w:proofErr w:type="spellEnd"/>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אמרו לו: רבי, "ברכת ה' היא תעשיר" (משלי י, כב). אמר להם רבי שמעון בן שטח: חמור לקחתי, אבן טובה לא לקחתי</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 xml:space="preserve">הלך והחזירהּ לאותו ישמעאלי, וקרא עליו אותו ישמעאלי: ברוך ה' </w:t>
      </w:r>
      <w:proofErr w:type="spellStart"/>
      <w:r w:rsidRPr="003042D4">
        <w:rPr>
          <w:rFonts w:ascii="Arial" w:eastAsia="Times New Roman" w:hAnsi="Arial" w:cs="Arial"/>
          <w:color w:val="000000" w:themeColor="text1"/>
          <w:sz w:val="21"/>
          <w:szCs w:val="21"/>
          <w:rtl/>
        </w:rPr>
        <w:t>אלהי</w:t>
      </w:r>
      <w:proofErr w:type="spellEnd"/>
      <w:r w:rsidRPr="003042D4">
        <w:rPr>
          <w:rFonts w:ascii="Arial" w:eastAsia="Times New Roman" w:hAnsi="Arial" w:cs="Arial"/>
          <w:color w:val="000000" w:themeColor="text1"/>
          <w:sz w:val="21"/>
          <w:szCs w:val="21"/>
          <w:rtl/>
        </w:rPr>
        <w:t xml:space="preserve"> שמעון בן שטח</w:t>
      </w:r>
      <w:r w:rsidRPr="003042D4">
        <w:rPr>
          <w:rFonts w:ascii="Arial" w:eastAsia="Times New Roman" w:hAnsi="Arial" w:cs="Arial"/>
          <w:color w:val="000000" w:themeColor="text1"/>
          <w:sz w:val="21"/>
          <w:szCs w:val="21"/>
        </w:rPr>
        <w:t>.</w:t>
      </w:r>
    </w:p>
    <w:p w14:paraId="58DABD53" w14:textId="7CE4AFC2" w:rsidR="00E7648F" w:rsidRDefault="00E7648F" w:rsidP="00E7648F">
      <w:pPr>
        <w:shd w:val="clear" w:color="auto" w:fill="FFFFFF"/>
        <w:spacing w:after="0" w:line="240" w:lineRule="auto"/>
        <w:textAlignment w:val="baseline"/>
        <w:rPr>
          <w:rFonts w:ascii="Arial" w:eastAsia="Times New Roman" w:hAnsi="Arial" w:cs="Arial"/>
          <w:color w:val="000000" w:themeColor="text1"/>
          <w:sz w:val="21"/>
          <w:szCs w:val="21"/>
          <w:rtl/>
        </w:rPr>
      </w:pPr>
      <w:r w:rsidRPr="003042D4">
        <w:rPr>
          <w:rFonts w:ascii="Arial" w:eastAsia="Times New Roman" w:hAnsi="Arial" w:cs="Arial"/>
          <w:color w:val="000000" w:themeColor="text1"/>
          <w:sz w:val="21"/>
          <w:szCs w:val="21"/>
        </w:rPr>
        <w:t>.</w:t>
      </w:r>
      <w:r w:rsidR="005E4218">
        <w:rPr>
          <w:rFonts w:ascii="Arial" w:eastAsia="Times New Roman" w:hAnsi="Arial" w:cs="Arial" w:hint="cs"/>
          <w:color w:val="000000" w:themeColor="text1"/>
          <w:sz w:val="21"/>
          <w:szCs w:val="21"/>
          <w:rtl/>
        </w:rPr>
        <w:t>המערך עפ"י המדריך לספר 'מסע אל המשנה:</w:t>
      </w:r>
    </w:p>
    <w:p w14:paraId="6C378F33" w14:textId="41FB822D" w:rsidR="005E4218" w:rsidRPr="003042D4" w:rsidRDefault="005E4218" w:rsidP="00E7648F">
      <w:pPr>
        <w:shd w:val="clear" w:color="auto" w:fill="FFFFFF"/>
        <w:spacing w:after="0" w:line="240" w:lineRule="auto"/>
        <w:textAlignment w:val="baseline"/>
        <w:rPr>
          <w:rFonts w:ascii="Arial" w:eastAsia="Times New Roman" w:hAnsi="Arial" w:cs="Arial"/>
          <w:color w:val="000000" w:themeColor="text1"/>
          <w:sz w:val="21"/>
          <w:szCs w:val="21"/>
        </w:rPr>
      </w:pPr>
      <w:hyperlink r:id="rId12" w:history="1">
        <w:r>
          <w:rPr>
            <w:rStyle w:val="Hyperlink"/>
          </w:rPr>
          <w:t>http://hala.s196.upress.link/%D7%9E%D7%93%D7%A8%D7%99%D7%9A-%D7%9C%D7%9E%D7%95%D7%A8%D7%94-%D7%99%D7%97%D7%99%D7%93%D7%94-1/</w:t>
        </w:r>
      </w:hyperlink>
    </w:p>
    <w:p w14:paraId="7B27CCBB" w14:textId="77777777" w:rsidR="00E7648F" w:rsidRPr="00E7648F" w:rsidRDefault="00E7648F" w:rsidP="006A45A7">
      <w:pPr>
        <w:shd w:val="clear" w:color="auto" w:fill="FFFFFF"/>
        <w:spacing w:before="300" w:after="300" w:line="240" w:lineRule="auto"/>
        <w:textAlignment w:val="baseline"/>
        <w:rPr>
          <w:rFonts w:ascii="Arial" w:eastAsia="Times New Roman" w:hAnsi="Arial" w:cs="Arial"/>
          <w:color w:val="666666"/>
          <w:sz w:val="21"/>
          <w:szCs w:val="21"/>
        </w:rPr>
      </w:pPr>
    </w:p>
    <w:p w14:paraId="553EE932" w14:textId="77777777" w:rsidR="006A45A7" w:rsidRPr="006A45A7" w:rsidRDefault="006A45A7" w:rsidP="006A45A7">
      <w:pPr>
        <w:shd w:val="clear" w:color="auto" w:fill="FFFFFF"/>
        <w:spacing w:before="300" w:after="300" w:line="240" w:lineRule="auto"/>
        <w:textAlignment w:val="baseline"/>
        <w:rPr>
          <w:rFonts w:ascii="Arial" w:eastAsia="Times New Roman" w:hAnsi="Arial" w:cs="Arial"/>
          <w:color w:val="666666"/>
          <w:sz w:val="21"/>
          <w:szCs w:val="21"/>
          <w:rtl/>
        </w:rPr>
      </w:pPr>
    </w:p>
    <w:p w14:paraId="6BCC67DC" w14:textId="3DD6A2F0" w:rsidR="000738A2" w:rsidRPr="00B81C11" w:rsidRDefault="006A45A7" w:rsidP="00B81C11">
      <w:pPr>
        <w:shd w:val="clear" w:color="auto" w:fill="FFFFFF"/>
        <w:spacing w:before="300" w:after="300" w:line="240" w:lineRule="auto"/>
        <w:textAlignment w:val="baseline"/>
        <w:rPr>
          <w:rFonts w:ascii="Arial" w:eastAsia="Times New Roman" w:hAnsi="Arial" w:cs="Arial"/>
          <w:color w:val="666666"/>
          <w:sz w:val="21"/>
          <w:szCs w:val="21"/>
          <w:rtl/>
        </w:rPr>
      </w:pPr>
      <w:r w:rsidRPr="00443989">
        <w:rPr>
          <w:rFonts w:ascii="Arial" w:eastAsia="Times New Roman" w:hAnsi="Arial" w:cs="Arial"/>
          <w:color w:val="666666"/>
          <w:sz w:val="21"/>
          <w:szCs w:val="21"/>
        </w:rPr>
        <w:t>.</w:t>
      </w:r>
    </w:p>
    <w:sectPr w:rsidR="000738A2" w:rsidRPr="00B81C11" w:rsidSect="003042D4">
      <w:headerReference w:type="default" r:id="rId13"/>
      <w:pgSz w:w="16838" w:h="11906" w:orient="landscape"/>
      <w:pgMar w:top="1800" w:right="1440" w:bottom="1800" w:left="993"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C359" w14:textId="77777777" w:rsidR="00E91083" w:rsidRDefault="00E91083" w:rsidP="001A2623">
      <w:pPr>
        <w:spacing w:after="0" w:line="240" w:lineRule="auto"/>
      </w:pPr>
      <w:r>
        <w:separator/>
      </w:r>
    </w:p>
  </w:endnote>
  <w:endnote w:type="continuationSeparator" w:id="0">
    <w:p w14:paraId="541681A5" w14:textId="77777777" w:rsidR="00E91083" w:rsidRDefault="00E91083" w:rsidP="001A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DF8A" w14:textId="77777777" w:rsidR="00E91083" w:rsidRDefault="00E91083" w:rsidP="001A2623">
      <w:pPr>
        <w:spacing w:after="0" w:line="240" w:lineRule="auto"/>
      </w:pPr>
      <w:r>
        <w:separator/>
      </w:r>
    </w:p>
  </w:footnote>
  <w:footnote w:type="continuationSeparator" w:id="0">
    <w:p w14:paraId="79873BBC" w14:textId="77777777" w:rsidR="00E91083" w:rsidRDefault="00E91083" w:rsidP="001A2623">
      <w:pPr>
        <w:spacing w:after="0" w:line="240" w:lineRule="auto"/>
      </w:pPr>
      <w:r>
        <w:continuationSeparator/>
      </w:r>
    </w:p>
  </w:footnote>
  <w:footnote w:id="1">
    <w:p w14:paraId="20255B0A"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tl/>
        </w:rPr>
      </w:pPr>
      <w:r>
        <w:rPr>
          <w:rStyle w:val="af0"/>
        </w:rPr>
        <w:footnoteRef/>
      </w:r>
      <w:r>
        <w:rPr>
          <w:rtl/>
        </w:rPr>
        <w:t xml:space="preserve"> </w:t>
      </w:r>
      <w:r w:rsidRPr="003042D4">
        <w:rPr>
          <w:rFonts w:ascii="Arial" w:eastAsia="Times New Roman" w:hAnsi="Arial" w:cs="Arial" w:hint="cs"/>
          <w:color w:val="000000" w:themeColor="text1"/>
          <w:sz w:val="21"/>
          <w:szCs w:val="21"/>
          <w:rtl/>
        </w:rPr>
        <w:t xml:space="preserve">בשקופית יופיעו </w:t>
      </w:r>
      <w:r w:rsidRPr="003042D4">
        <w:rPr>
          <w:rFonts w:ascii="Arial" w:eastAsia="Times New Roman" w:hAnsi="Arial" w:cs="Arial"/>
          <w:color w:val="000000" w:themeColor="text1"/>
          <w:sz w:val="21"/>
          <w:szCs w:val="21"/>
          <w:rtl/>
        </w:rPr>
        <w:t xml:space="preserve"> ששת סדרי המשנה,</w:t>
      </w:r>
      <w:r w:rsidRPr="003042D4">
        <w:rPr>
          <w:rFonts w:ascii="Arial" w:eastAsia="Times New Roman" w:hAnsi="Arial" w:cs="Arial" w:hint="cs"/>
          <w:color w:val="000000" w:themeColor="text1"/>
          <w:sz w:val="21"/>
          <w:szCs w:val="21"/>
          <w:rtl/>
        </w:rPr>
        <w:t xml:space="preserve"> (בכיתות שמתאים ניתן להם לנסות להגיד לבד או על סמך הקישור המצורף)</w:t>
      </w:r>
      <w:r w:rsidRPr="003042D4">
        <w:rPr>
          <w:rFonts w:ascii="Arial" w:eastAsia="Times New Roman" w:hAnsi="Arial" w:cs="Arial"/>
          <w:color w:val="000000" w:themeColor="text1"/>
          <w:sz w:val="21"/>
          <w:szCs w:val="21"/>
          <w:rtl/>
        </w:rPr>
        <w:t xml:space="preserve"> </w:t>
      </w:r>
      <w:r w:rsidRPr="003042D4">
        <w:rPr>
          <w:rFonts w:ascii="Arial" w:eastAsia="Times New Roman" w:hAnsi="Arial" w:cs="Arial" w:hint="cs"/>
          <w:color w:val="000000" w:themeColor="text1"/>
          <w:sz w:val="21"/>
          <w:szCs w:val="21"/>
          <w:rtl/>
        </w:rPr>
        <w:t>נשאל</w:t>
      </w:r>
      <w:r w:rsidRPr="003042D4">
        <w:rPr>
          <w:rFonts w:ascii="Arial" w:eastAsia="Times New Roman" w:hAnsi="Arial" w:cs="Arial"/>
          <w:color w:val="000000" w:themeColor="text1"/>
          <w:sz w:val="21"/>
          <w:szCs w:val="21"/>
          <w:rtl/>
        </w:rPr>
        <w:t xml:space="preserve"> את התלמידים באיזה מהם תימצא מצוות השבת אבדה ומדוע. כדאי להדגיש שסדר נזיקין אינו עוסק רק בנזקים שבין איש לרעהו, אלא בדינים שונים שקשורים למצוות שבין אדם לחברו. מתוך כך להציג את מסכת בבא מציעא, שהיא השער האמצעי</w:t>
      </w:r>
      <w:r w:rsidRPr="003042D4">
        <w:rPr>
          <w:rFonts w:ascii="Arial" w:eastAsia="Times New Roman" w:hAnsi="Arial" w:cs="Arial" w:hint="cs"/>
          <w:color w:val="000000" w:themeColor="text1"/>
          <w:sz w:val="21"/>
          <w:szCs w:val="21"/>
          <w:rtl/>
        </w:rPr>
        <w:t xml:space="preserve"> (מצורף לינק למילון ארמי- עברי בו יוכלו לראות את התרגום של מציעא= אמצע ולא מלשון מציאה כפי שאפשר לחשוב)</w:t>
      </w:r>
      <w:r w:rsidRPr="003042D4">
        <w:rPr>
          <w:rFonts w:ascii="Arial" w:eastAsia="Times New Roman" w:hAnsi="Arial" w:cs="Arial"/>
          <w:color w:val="000000" w:themeColor="text1"/>
          <w:sz w:val="21"/>
          <w:szCs w:val="21"/>
          <w:rtl/>
        </w:rPr>
        <w:t>, האמצעית מתוך שלוש המסכתות שהן בעצם אחת (בבא מלשון שער, כמו 'באב אל וואד' – שער הגיא</w:t>
      </w:r>
      <w:r w:rsidRPr="003042D4">
        <w:rPr>
          <w:rFonts w:ascii="Arial" w:eastAsia="Times New Roman" w:hAnsi="Arial" w:cs="Arial" w:hint="cs"/>
          <w:color w:val="000000" w:themeColor="text1"/>
          <w:sz w:val="21"/>
          <w:szCs w:val="21"/>
          <w:rtl/>
        </w:rPr>
        <w:t xml:space="preserve">. בבא קמא=ראשון, בבא </w:t>
      </w:r>
      <w:proofErr w:type="spellStart"/>
      <w:r w:rsidRPr="003042D4">
        <w:rPr>
          <w:rFonts w:ascii="Arial" w:eastAsia="Times New Roman" w:hAnsi="Arial" w:cs="Arial" w:hint="cs"/>
          <w:color w:val="000000" w:themeColor="text1"/>
          <w:sz w:val="21"/>
          <w:szCs w:val="21"/>
          <w:rtl/>
        </w:rPr>
        <w:t>בתרא</w:t>
      </w:r>
      <w:proofErr w:type="spellEnd"/>
      <w:r w:rsidRPr="003042D4">
        <w:rPr>
          <w:rFonts w:ascii="Arial" w:eastAsia="Times New Roman" w:hAnsi="Arial" w:cs="Arial" w:hint="cs"/>
          <w:color w:val="000000" w:themeColor="text1"/>
          <w:sz w:val="21"/>
          <w:szCs w:val="21"/>
          <w:rtl/>
        </w:rPr>
        <w:t>= שער אחרון)</w:t>
      </w:r>
    </w:p>
    <w:p w14:paraId="1FFB3BA4" w14:textId="54225FDB" w:rsidR="003042D4" w:rsidRDefault="003042D4">
      <w:pPr>
        <w:pStyle w:val="ae"/>
        <w:rPr>
          <w:rtl/>
        </w:rPr>
      </w:pPr>
    </w:p>
  </w:footnote>
  <w:footnote w:id="2">
    <w:p w14:paraId="4475682D"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b/>
          <w:bCs/>
          <w:color w:val="000000" w:themeColor="text1"/>
          <w:sz w:val="21"/>
          <w:szCs w:val="21"/>
          <w:rtl/>
        </w:rPr>
      </w:pPr>
      <w:r>
        <w:rPr>
          <w:rStyle w:val="af0"/>
        </w:rPr>
        <w:footnoteRef/>
      </w:r>
      <w:r>
        <w:rPr>
          <w:rtl/>
        </w:rPr>
        <w:t xml:space="preserve"> </w:t>
      </w:r>
      <w:r w:rsidRPr="003042D4">
        <w:rPr>
          <w:rFonts w:ascii="Arial" w:eastAsia="Times New Roman" w:hAnsi="Arial" w:cs="Arial"/>
          <w:b/>
          <w:bCs/>
          <w:color w:val="000000" w:themeColor="text1"/>
          <w:sz w:val="21"/>
          <w:szCs w:val="21"/>
          <w:rtl/>
        </w:rPr>
        <w:t>למצוות השבת אבדה שני מקורות מהתורה, בספר שמות ובספר דברים. ניתן לשים לב במקורות אל הנקודות הבאות</w:t>
      </w:r>
      <w:r w:rsidRPr="003042D4">
        <w:rPr>
          <w:rFonts w:ascii="Arial" w:eastAsia="Times New Roman" w:hAnsi="Arial" w:cs="Arial"/>
          <w:b/>
          <w:bCs/>
          <w:color w:val="000000" w:themeColor="text1"/>
          <w:sz w:val="21"/>
          <w:szCs w:val="21"/>
        </w:rPr>
        <w:t>:</w:t>
      </w:r>
      <w:r w:rsidRPr="003042D4">
        <w:rPr>
          <w:rFonts w:ascii="Arial" w:eastAsia="Times New Roman" w:hAnsi="Arial" w:cs="Arial"/>
          <w:b/>
          <w:bCs/>
          <w:color w:val="000000" w:themeColor="text1"/>
          <w:sz w:val="21"/>
          <w:szCs w:val="21"/>
        </w:rPr>
        <w:br/>
        <w:t xml:space="preserve"># </w:t>
      </w:r>
      <w:r w:rsidRPr="003042D4">
        <w:rPr>
          <w:rFonts w:ascii="Arial" w:eastAsia="Times New Roman" w:hAnsi="Arial" w:cs="Arial"/>
          <w:b/>
          <w:bCs/>
          <w:color w:val="000000" w:themeColor="text1"/>
          <w:sz w:val="21"/>
          <w:szCs w:val="21"/>
          <w:rtl/>
        </w:rPr>
        <w:t>מצוות השבת אבדה כוללת שתי מצוות – מצוות עשה להשיב את האבדה ומצוות לא תעשה לא להתעלם</w:t>
      </w:r>
      <w:r w:rsidRPr="003042D4">
        <w:rPr>
          <w:rFonts w:ascii="Arial" w:eastAsia="Times New Roman" w:hAnsi="Arial" w:cs="Arial"/>
          <w:b/>
          <w:bCs/>
          <w:color w:val="000000" w:themeColor="text1"/>
          <w:sz w:val="21"/>
          <w:szCs w:val="21"/>
        </w:rPr>
        <w:t>.</w:t>
      </w:r>
      <w:r w:rsidRPr="003042D4">
        <w:rPr>
          <w:rFonts w:ascii="Arial" w:eastAsia="Times New Roman" w:hAnsi="Arial" w:cs="Arial"/>
          <w:b/>
          <w:bCs/>
          <w:color w:val="000000" w:themeColor="text1"/>
          <w:sz w:val="21"/>
          <w:szCs w:val="21"/>
        </w:rPr>
        <w:br/>
        <w:t xml:space="preserve"># </w:t>
      </w:r>
      <w:r w:rsidRPr="003042D4">
        <w:rPr>
          <w:rFonts w:ascii="Arial" w:eastAsia="Times New Roman" w:hAnsi="Arial" w:cs="Arial"/>
          <w:b/>
          <w:bCs/>
          <w:color w:val="000000" w:themeColor="text1"/>
          <w:sz w:val="21"/>
          <w:szCs w:val="21"/>
          <w:rtl/>
        </w:rPr>
        <w:t>בספר שמות המאבד מכונה 'אויבך' ובספר דברים הוא מכונה 'אחיך', ולשניהם יש להשיב אבדה</w:t>
      </w:r>
    </w:p>
    <w:p w14:paraId="672A55C5"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hint="cs"/>
          <w:color w:val="000000" w:themeColor="text1"/>
          <w:sz w:val="21"/>
          <w:szCs w:val="21"/>
          <w:rtl/>
        </w:rPr>
        <w:t>בשקופית עם המקורות נ</w:t>
      </w:r>
      <w:r w:rsidRPr="003042D4">
        <w:rPr>
          <w:rFonts w:ascii="Arial" w:eastAsia="Times New Roman" w:hAnsi="Arial" w:cs="Arial"/>
          <w:color w:val="000000" w:themeColor="text1"/>
          <w:sz w:val="21"/>
          <w:szCs w:val="21"/>
          <w:rtl/>
        </w:rPr>
        <w:t>דגיש את הפרטים השונים בצבעים שונים: מצוות עשה, מצוות לא תעשה, מהן הפעולות שנכללות במצווה, מה מפורט שצריך להחזיר, למי צריך להחזיר, החזרה פעמיים על האיסור להתעלם</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 xml:space="preserve">לאחר הסימון </w:t>
      </w:r>
      <w:r w:rsidRPr="003042D4">
        <w:rPr>
          <w:rFonts w:ascii="Arial" w:eastAsia="Times New Roman" w:hAnsi="Arial" w:cs="Arial" w:hint="cs"/>
          <w:color w:val="000000" w:themeColor="text1"/>
          <w:sz w:val="21"/>
          <w:szCs w:val="21"/>
          <w:rtl/>
        </w:rPr>
        <w:t>נשאל</w:t>
      </w:r>
      <w:r w:rsidRPr="003042D4">
        <w:rPr>
          <w:rFonts w:ascii="Arial" w:eastAsia="Times New Roman" w:hAnsi="Arial" w:cs="Arial"/>
          <w:color w:val="000000" w:themeColor="text1"/>
          <w:sz w:val="21"/>
          <w:szCs w:val="21"/>
          <w:rtl/>
        </w:rPr>
        <w:t xml:space="preserve">: אילו דברים אנחנו לומדים מפסוקים אלו על המצווה? </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כדאי להדגיש את הקשר שבין התורה שבעל</w:t>
      </w:r>
      <w:r w:rsidRPr="003042D4">
        <w:rPr>
          <w:rFonts w:ascii="Arial" w:eastAsia="Times New Roman" w:hAnsi="Arial" w:cs="Arial" w:hint="cs"/>
          <w:color w:val="000000" w:themeColor="text1"/>
          <w:sz w:val="21"/>
          <w:szCs w:val="21"/>
          <w:rtl/>
        </w:rPr>
        <w:t xml:space="preserve"> </w:t>
      </w:r>
      <w:r w:rsidRPr="003042D4">
        <w:rPr>
          <w:rFonts w:ascii="Arial" w:eastAsia="Times New Roman" w:hAnsi="Arial" w:cs="Arial"/>
          <w:color w:val="000000" w:themeColor="text1"/>
          <w:sz w:val="21"/>
          <w:szCs w:val="21"/>
          <w:rtl/>
        </w:rPr>
        <w:t>פה לתורה שבכתב. בשיעורים הבאים נלמד משניות שמתארות ומסבירות באיזו צורה, כיצד ומתי יש לקיים מצווה זו, ונראה שהתורה שבעל</w:t>
      </w:r>
      <w:r w:rsidRPr="003042D4">
        <w:rPr>
          <w:rFonts w:ascii="Arial" w:eastAsia="Times New Roman" w:hAnsi="Arial" w:cs="Arial" w:hint="cs"/>
          <w:color w:val="000000" w:themeColor="text1"/>
          <w:sz w:val="21"/>
          <w:szCs w:val="21"/>
          <w:rtl/>
        </w:rPr>
        <w:t xml:space="preserve"> </w:t>
      </w:r>
      <w:r w:rsidRPr="003042D4">
        <w:rPr>
          <w:rFonts w:ascii="Arial" w:eastAsia="Times New Roman" w:hAnsi="Arial" w:cs="Arial"/>
          <w:color w:val="000000" w:themeColor="text1"/>
          <w:sz w:val="21"/>
          <w:szCs w:val="21"/>
          <w:rtl/>
        </w:rPr>
        <w:t>פה מתבססת על התורה שבכתב</w:t>
      </w:r>
      <w:r w:rsidRPr="003042D4">
        <w:rPr>
          <w:rFonts w:ascii="Arial" w:eastAsia="Times New Roman" w:hAnsi="Arial" w:cs="Arial"/>
          <w:color w:val="000000" w:themeColor="text1"/>
          <w:sz w:val="21"/>
          <w:szCs w:val="21"/>
        </w:rPr>
        <w:t>.</w:t>
      </w:r>
    </w:p>
    <w:p w14:paraId="119F5774" w14:textId="5E295516" w:rsidR="003042D4" w:rsidRPr="003042D4" w:rsidRDefault="003042D4">
      <w:pPr>
        <w:pStyle w:val="ae"/>
      </w:pPr>
    </w:p>
  </w:footnote>
  <w:footnote w:id="3">
    <w:p w14:paraId="3A98D38E"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tl/>
        </w:rPr>
      </w:pPr>
      <w:r>
        <w:rPr>
          <w:rStyle w:val="af0"/>
        </w:rPr>
        <w:footnoteRef/>
      </w:r>
      <w:r>
        <w:rPr>
          <w:rtl/>
        </w:rPr>
        <w:t xml:space="preserve"> </w:t>
      </w:r>
      <w:r w:rsidRPr="003042D4">
        <w:rPr>
          <w:rFonts w:ascii="Arial" w:eastAsia="Times New Roman" w:hAnsi="Arial" w:cs="Arial"/>
          <w:color w:val="000000" w:themeColor="text1"/>
          <w:sz w:val="21"/>
          <w:szCs w:val="21"/>
          <w:rtl/>
        </w:rPr>
        <w:t>מצוות השבת אבדה מציבה את האדם בפני ניסיון: האם ייקח את החפץ לעצמו או ישיב אותו לבעליו? או אף האם יטרח ויעמול בשביל להשיב את האבדה או יבחר להתעלם ולא לקחת אותה</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המקור שמובא ביחידה על שלושה שהקב"ה מכריז עליהם בכל יום מציף את האתגר הראשון – העני בוחר להשיב את האבדה ולא לקחת אותה לעצמו ויש בזה שבח מיוחד משום שהניסיון קשה ביותר</w:t>
      </w:r>
      <w:r w:rsidRPr="003042D4">
        <w:rPr>
          <w:rFonts w:ascii="Arial" w:eastAsia="Times New Roman" w:hAnsi="Arial" w:cs="Arial"/>
          <w:color w:val="000000" w:themeColor="text1"/>
          <w:sz w:val="21"/>
          <w:szCs w:val="21"/>
        </w:rPr>
        <w:t>.</w:t>
      </w:r>
    </w:p>
    <w:p w14:paraId="13F8B53F"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tl/>
        </w:rPr>
      </w:pPr>
      <w:r w:rsidRPr="003042D4">
        <w:rPr>
          <w:rFonts w:ascii="Arial" w:eastAsia="Times New Roman" w:hAnsi="Arial" w:cs="Arial"/>
          <w:color w:val="000000" w:themeColor="text1"/>
          <w:sz w:val="21"/>
          <w:szCs w:val="21"/>
          <w:rtl/>
        </w:rPr>
        <w:t>במהלך קריאת המקור מהגמרא על שלושה שהקב"ה מכריז עליהן בכל יום, יש לחדד שכאן המילה "מכריז</w:t>
      </w:r>
      <w:r w:rsidRPr="003042D4">
        <w:rPr>
          <w:rFonts w:ascii="Arial" w:eastAsia="Times New Roman" w:hAnsi="Arial" w:cs="Arial"/>
          <w:color w:val="000000" w:themeColor="text1"/>
          <w:sz w:val="21"/>
          <w:szCs w:val="21"/>
        </w:rPr>
        <w:t>"</w:t>
      </w:r>
      <w:r w:rsidRPr="003042D4">
        <w:rPr>
          <w:rFonts w:ascii="Arial" w:eastAsia="Times New Roman" w:hAnsi="Arial" w:cs="Arial"/>
          <w:color w:val="000000" w:themeColor="text1"/>
          <w:sz w:val="21"/>
          <w:szCs w:val="21"/>
        </w:rPr>
        <w:br/>
      </w:r>
      <w:r w:rsidRPr="003042D4">
        <w:rPr>
          <w:rFonts w:ascii="Arial" w:eastAsia="Times New Roman" w:hAnsi="Arial" w:cs="Arial"/>
          <w:color w:val="000000" w:themeColor="text1"/>
          <w:sz w:val="21"/>
          <w:szCs w:val="21"/>
          <w:rtl/>
        </w:rPr>
        <w:t>הינה במשמעות של שבח גדול (בניגוד למשמעות המילה "מכריז" שנפגוש במשניות הבאות)</w:t>
      </w:r>
      <w:r w:rsidRPr="003042D4">
        <w:rPr>
          <w:rFonts w:ascii="Arial" w:eastAsia="Times New Roman" w:hAnsi="Arial" w:cs="Arial"/>
          <w:color w:val="000000" w:themeColor="text1"/>
          <w:sz w:val="21"/>
          <w:szCs w:val="21"/>
        </w:rPr>
        <w:t>.</w:t>
      </w:r>
    </w:p>
    <w:p w14:paraId="474DF060"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tl/>
        </w:rPr>
      </w:pPr>
      <w:r w:rsidRPr="003042D4">
        <w:rPr>
          <w:rFonts w:ascii="Arial" w:eastAsia="Times New Roman" w:hAnsi="Arial" w:cs="Arial"/>
          <w:color w:val="000000" w:themeColor="text1"/>
          <w:sz w:val="21"/>
          <w:szCs w:val="21"/>
          <w:rtl/>
        </w:rPr>
        <w:t xml:space="preserve">אפשר לקיים דיון בכיתה בשאלה המובאת אחרי המקור, או לתת לתלמיד להציג עני המוצא </w:t>
      </w:r>
      <w:proofErr w:type="spellStart"/>
      <w:r w:rsidRPr="003042D4">
        <w:rPr>
          <w:rFonts w:ascii="Arial" w:eastAsia="Times New Roman" w:hAnsi="Arial" w:cs="Arial"/>
          <w:color w:val="000000" w:themeColor="text1"/>
          <w:sz w:val="21"/>
          <w:szCs w:val="21"/>
          <w:rtl/>
        </w:rPr>
        <w:t>אבידה</w:t>
      </w:r>
      <w:proofErr w:type="spellEnd"/>
      <w:r w:rsidRPr="003042D4">
        <w:rPr>
          <w:rFonts w:ascii="Arial" w:eastAsia="Times New Roman" w:hAnsi="Arial" w:cs="Arial"/>
          <w:color w:val="000000" w:themeColor="text1"/>
          <w:sz w:val="21"/>
          <w:szCs w:val="21"/>
          <w:rtl/>
        </w:rPr>
        <w:t xml:space="preserve"> ולפרט את לבטיו בפני הכיתה</w:t>
      </w:r>
      <w:r w:rsidRPr="003042D4">
        <w:rPr>
          <w:rFonts w:ascii="Arial" w:eastAsia="Times New Roman" w:hAnsi="Arial" w:cs="Arial"/>
          <w:color w:val="000000" w:themeColor="text1"/>
          <w:sz w:val="21"/>
          <w:szCs w:val="21"/>
        </w:rPr>
        <w:t>.</w:t>
      </w:r>
    </w:p>
    <w:p w14:paraId="140B7F73" w14:textId="77777777" w:rsidR="003042D4" w:rsidRPr="003042D4" w:rsidRDefault="003042D4" w:rsidP="003042D4">
      <w:pPr>
        <w:shd w:val="clear" w:color="auto" w:fill="FFFFFF"/>
        <w:spacing w:after="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color w:val="000000" w:themeColor="text1"/>
          <w:sz w:val="21"/>
          <w:szCs w:val="21"/>
          <w:u w:val="single"/>
          <w:bdr w:val="none" w:sz="0" w:space="0" w:color="auto" w:frame="1"/>
          <w:rtl/>
        </w:rPr>
        <w:t>שאלות לדיון בעקבות הסיפור</w:t>
      </w:r>
      <w:r w:rsidRPr="003042D4">
        <w:rPr>
          <w:rFonts w:ascii="Arial" w:eastAsia="Times New Roman" w:hAnsi="Arial" w:cs="Arial"/>
          <w:color w:val="000000" w:themeColor="text1"/>
          <w:sz w:val="21"/>
          <w:szCs w:val="21"/>
          <w:u w:val="single"/>
          <w:bdr w:val="none" w:sz="0" w:space="0" w:color="auto" w:frame="1"/>
        </w:rPr>
        <w:t>:</w:t>
      </w:r>
    </w:p>
    <w:p w14:paraId="182519D3"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color w:val="000000" w:themeColor="text1"/>
          <w:sz w:val="21"/>
          <w:szCs w:val="21"/>
          <w:rtl/>
        </w:rPr>
        <w:t>מהם הלבטים של המוצא בסיפור</w:t>
      </w:r>
      <w:r w:rsidRPr="003042D4">
        <w:rPr>
          <w:rFonts w:ascii="Arial" w:eastAsia="Times New Roman" w:hAnsi="Arial" w:cs="Arial"/>
          <w:color w:val="000000" w:themeColor="text1"/>
          <w:sz w:val="21"/>
          <w:szCs w:val="21"/>
        </w:rPr>
        <w:t>?</w:t>
      </w:r>
    </w:p>
    <w:p w14:paraId="625C6C39"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color w:val="000000" w:themeColor="text1"/>
          <w:sz w:val="21"/>
          <w:szCs w:val="21"/>
          <w:rtl/>
        </w:rPr>
        <w:t>אלו מחשבות מובילות אותו להשיב את האבדה, ואלו מחשבות מובילות אותו לקחת לעצמו</w:t>
      </w:r>
      <w:r w:rsidRPr="003042D4">
        <w:rPr>
          <w:rFonts w:ascii="Arial" w:eastAsia="Times New Roman" w:hAnsi="Arial" w:cs="Arial"/>
          <w:color w:val="000000" w:themeColor="text1"/>
          <w:sz w:val="21"/>
          <w:szCs w:val="21"/>
        </w:rPr>
        <w:t>?</w:t>
      </w:r>
    </w:p>
    <w:p w14:paraId="0EB0A5DF" w14:textId="77777777"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Pr>
      </w:pPr>
      <w:r w:rsidRPr="003042D4">
        <w:rPr>
          <w:rFonts w:ascii="Arial" w:eastAsia="Times New Roman" w:hAnsi="Arial" w:cs="Arial"/>
          <w:color w:val="000000" w:themeColor="text1"/>
          <w:sz w:val="21"/>
          <w:szCs w:val="21"/>
          <w:rtl/>
        </w:rPr>
        <w:t>תוך כדי הדיון לכוון לדיון בחשיבות של מצוות השבת אבדה ובחידוש שיש בה</w:t>
      </w:r>
      <w:r w:rsidRPr="003042D4">
        <w:rPr>
          <w:rFonts w:ascii="Arial" w:eastAsia="Times New Roman" w:hAnsi="Arial" w:cs="Arial"/>
          <w:color w:val="000000" w:themeColor="text1"/>
          <w:sz w:val="21"/>
          <w:szCs w:val="21"/>
        </w:rPr>
        <w:t>..</w:t>
      </w:r>
    </w:p>
    <w:p w14:paraId="3247105B" w14:textId="5F055508" w:rsidR="003042D4" w:rsidRPr="003042D4" w:rsidRDefault="003042D4">
      <w:pPr>
        <w:pStyle w:val="ae"/>
      </w:pPr>
    </w:p>
  </w:footnote>
  <w:footnote w:id="4">
    <w:p w14:paraId="042BA1BF" w14:textId="77777777" w:rsidR="00C748E3" w:rsidRPr="003042D4" w:rsidRDefault="003042D4" w:rsidP="00C748E3">
      <w:pPr>
        <w:shd w:val="clear" w:color="auto" w:fill="FFFFFF"/>
        <w:spacing w:before="300" w:after="300" w:line="240" w:lineRule="auto"/>
        <w:textAlignment w:val="baseline"/>
        <w:rPr>
          <w:rFonts w:ascii="Arial" w:eastAsia="Times New Roman" w:hAnsi="Arial" w:cs="Arial"/>
          <w:color w:val="000000" w:themeColor="text1"/>
          <w:sz w:val="21"/>
          <w:szCs w:val="21"/>
          <w:rtl/>
        </w:rPr>
      </w:pPr>
      <w:r>
        <w:rPr>
          <w:rStyle w:val="af0"/>
        </w:rPr>
        <w:footnoteRef/>
      </w:r>
      <w:r>
        <w:rPr>
          <w:rtl/>
        </w:rPr>
        <w:t xml:space="preserve"> </w:t>
      </w:r>
      <w:r w:rsidR="00C748E3" w:rsidRPr="003042D4">
        <w:rPr>
          <w:rFonts w:ascii="Arial" w:eastAsia="Times New Roman" w:hAnsi="Arial" w:cs="Arial"/>
          <w:color w:val="000000" w:themeColor="text1"/>
          <w:sz w:val="21"/>
          <w:szCs w:val="21"/>
          <w:rtl/>
        </w:rPr>
        <w:t>הנושא של תשומת לב לעומת התעלמות הוא ערך בסיסי במצוות השבת אבדה. ניתן לשאול תלמידים על סיטואציות מהחיים שבהן הם חוו התעלמות לעומת תשומת לב, ומתי הם עצמם התעלמו או שמו לב לאדם אחר</w:t>
      </w:r>
      <w:r w:rsidR="00C748E3" w:rsidRPr="003042D4">
        <w:rPr>
          <w:rFonts w:ascii="Arial" w:eastAsia="Times New Roman" w:hAnsi="Arial" w:cs="Arial"/>
          <w:color w:val="000000" w:themeColor="text1"/>
          <w:sz w:val="21"/>
          <w:szCs w:val="21"/>
        </w:rPr>
        <w:t>.</w:t>
      </w:r>
    </w:p>
    <w:p w14:paraId="71B84A63" w14:textId="18E8D63C" w:rsidR="003042D4" w:rsidRPr="003042D4" w:rsidRDefault="003042D4" w:rsidP="003042D4">
      <w:pPr>
        <w:shd w:val="clear" w:color="auto" w:fill="FFFFFF"/>
        <w:spacing w:before="300" w:after="300" w:line="240" w:lineRule="auto"/>
        <w:textAlignment w:val="baseline"/>
        <w:rPr>
          <w:rFonts w:ascii="Arial" w:eastAsia="Times New Roman" w:hAnsi="Arial" w:cs="Arial"/>
          <w:color w:val="000000" w:themeColor="text1"/>
          <w:sz w:val="21"/>
          <w:szCs w:val="21"/>
        </w:rPr>
      </w:pPr>
      <w:r w:rsidRPr="00CE5F4A">
        <w:rPr>
          <w:rFonts w:ascii="Arial" w:eastAsia="Times New Roman" w:hAnsi="Arial" w:cs="Arial"/>
          <w:color w:val="000000" w:themeColor="text1"/>
          <w:sz w:val="21"/>
          <w:szCs w:val="21"/>
          <w:highlight w:val="yellow"/>
          <w:rtl/>
        </w:rPr>
        <w:t>ב</w:t>
      </w:r>
      <w:r w:rsidRPr="00CE5F4A">
        <w:rPr>
          <w:rFonts w:ascii="Arial" w:eastAsia="Times New Roman" w:hAnsi="Arial" w:cs="Arial" w:hint="cs"/>
          <w:color w:val="000000" w:themeColor="text1"/>
          <w:sz w:val="21"/>
          <w:szCs w:val="21"/>
          <w:highlight w:val="yellow"/>
          <w:rtl/>
        </w:rPr>
        <w:t>מצגת</w:t>
      </w:r>
      <w:r w:rsidRPr="00CE5F4A">
        <w:rPr>
          <w:rFonts w:ascii="Arial" w:eastAsia="Times New Roman" w:hAnsi="Arial" w:cs="Arial"/>
          <w:color w:val="000000" w:themeColor="text1"/>
          <w:sz w:val="21"/>
          <w:szCs w:val="21"/>
          <w:highlight w:val="yellow"/>
          <w:rtl/>
        </w:rPr>
        <w:t xml:space="preserve"> מופיעה תמונה של ילדה שמוצאת בובה מיוחדת, וברקע ילדה עצובה יושבת בחלון. ניתן להשתמש בתמונה כבסיס לדיון: מה</w:t>
      </w:r>
      <w:r w:rsidRPr="00CE5F4A">
        <w:rPr>
          <w:rFonts w:ascii="Arial" w:eastAsia="Times New Roman" w:hAnsi="Arial" w:cs="Arial"/>
          <w:color w:val="000000" w:themeColor="text1"/>
          <w:sz w:val="21"/>
          <w:szCs w:val="21"/>
          <w:highlight w:val="yellow"/>
        </w:rPr>
        <w:br/>
      </w:r>
      <w:r w:rsidRPr="00CE5F4A">
        <w:rPr>
          <w:rFonts w:ascii="Arial" w:eastAsia="Times New Roman" w:hAnsi="Arial" w:cs="Arial"/>
          <w:color w:val="000000" w:themeColor="text1"/>
          <w:sz w:val="21"/>
          <w:szCs w:val="21"/>
          <w:highlight w:val="yellow"/>
          <w:rtl/>
        </w:rPr>
        <w:t xml:space="preserve">מרגיש מי שמאבד, מה מרגיש מי שמוצא אבדה, אילו דילמות יכולות להתעורר במוצא, </w:t>
      </w:r>
      <w:proofErr w:type="spellStart"/>
      <w:r w:rsidRPr="00CE5F4A">
        <w:rPr>
          <w:rFonts w:ascii="Arial" w:eastAsia="Times New Roman" w:hAnsi="Arial" w:cs="Arial"/>
          <w:color w:val="000000" w:themeColor="text1"/>
          <w:sz w:val="21"/>
          <w:szCs w:val="21"/>
          <w:highlight w:val="yellow"/>
          <w:rtl/>
        </w:rPr>
        <w:t>וכו</w:t>
      </w:r>
      <w:proofErr w:type="spellEnd"/>
      <w:r w:rsidRPr="00CE5F4A">
        <w:rPr>
          <w:rFonts w:ascii="Arial" w:eastAsia="Times New Roman" w:hAnsi="Arial" w:cs="Arial"/>
          <w:color w:val="000000" w:themeColor="text1"/>
          <w:sz w:val="21"/>
          <w:szCs w:val="21"/>
          <w:highlight w:val="yellow"/>
        </w:rPr>
        <w:t>'.</w:t>
      </w:r>
    </w:p>
    <w:p w14:paraId="460AB1F3" w14:textId="77777777" w:rsidR="003042D4" w:rsidRPr="003042D4" w:rsidRDefault="003042D4" w:rsidP="003042D4">
      <w:pPr>
        <w:shd w:val="clear" w:color="auto" w:fill="FFFFFF"/>
        <w:spacing w:after="0" w:line="240" w:lineRule="auto"/>
        <w:textAlignment w:val="baseline"/>
        <w:rPr>
          <w:rFonts w:ascii="Arial" w:eastAsia="Times New Roman" w:hAnsi="Arial" w:cs="Arial"/>
          <w:color w:val="000000" w:themeColor="text1"/>
          <w:sz w:val="21"/>
          <w:szCs w:val="21"/>
          <w:rtl/>
        </w:rPr>
      </w:pPr>
      <w:r w:rsidRPr="003042D4">
        <w:rPr>
          <w:rFonts w:ascii="Arial" w:eastAsia="Times New Roman" w:hAnsi="Arial" w:cs="Arial"/>
          <w:color w:val="000000" w:themeColor="text1"/>
          <w:sz w:val="21"/>
          <w:szCs w:val="21"/>
          <w:rtl/>
        </w:rPr>
        <w:t>אפשר להקרין את ה</w:t>
      </w:r>
      <w:hyperlink r:id="rId1" w:history="1">
        <w:r w:rsidRPr="003042D4">
          <w:rPr>
            <w:rFonts w:ascii="Arial" w:eastAsia="Times New Roman" w:hAnsi="Arial" w:cs="Arial"/>
            <w:color w:val="000000" w:themeColor="text1"/>
            <w:sz w:val="21"/>
            <w:szCs w:val="21"/>
            <w:u w:val="single"/>
            <w:bdr w:val="none" w:sz="0" w:space="0" w:color="auto" w:frame="1"/>
            <w:rtl/>
          </w:rPr>
          <w:t>סרטון הקצרצר</w:t>
        </w:r>
      </w:hyperlink>
      <w:r w:rsidRPr="003042D4">
        <w:rPr>
          <w:rFonts w:ascii="Arial" w:eastAsia="Times New Roman" w:hAnsi="Arial" w:cs="Arial"/>
          <w:color w:val="000000" w:themeColor="text1"/>
          <w:sz w:val="21"/>
          <w:szCs w:val="21"/>
        </w:rPr>
        <w:t> </w:t>
      </w:r>
      <w:r w:rsidRPr="003042D4">
        <w:rPr>
          <w:rFonts w:ascii="Arial" w:eastAsia="Times New Roman" w:hAnsi="Arial" w:cs="Arial"/>
          <w:color w:val="000000" w:themeColor="text1"/>
          <w:sz w:val="21"/>
          <w:szCs w:val="21"/>
          <w:rtl/>
        </w:rPr>
        <w:t>(דקה וחצי) שבו ילדה אובדת באמצע קניון ולא שמים לב אליה</w:t>
      </w:r>
    </w:p>
    <w:p w14:paraId="7B8E20A5" w14:textId="23598607" w:rsidR="003042D4" w:rsidRDefault="003042D4">
      <w:pPr>
        <w:pStyle w:val="ae"/>
      </w:pPr>
    </w:p>
  </w:footnote>
  <w:footnote w:id="5">
    <w:p w14:paraId="45006C43" w14:textId="77777777" w:rsidR="00C748E3" w:rsidRPr="003042D4" w:rsidRDefault="003042D4" w:rsidP="00C748E3">
      <w:pPr>
        <w:shd w:val="clear" w:color="auto" w:fill="FFFFFF"/>
        <w:spacing w:before="300" w:after="300" w:line="240" w:lineRule="auto"/>
        <w:textAlignment w:val="baseline"/>
        <w:rPr>
          <w:rFonts w:ascii="Arial" w:eastAsia="Times New Roman" w:hAnsi="Arial" w:cs="Arial"/>
          <w:color w:val="000000" w:themeColor="text1"/>
          <w:sz w:val="21"/>
          <w:szCs w:val="21"/>
          <w:rtl/>
        </w:rPr>
      </w:pPr>
      <w:r>
        <w:rPr>
          <w:rStyle w:val="af0"/>
        </w:rPr>
        <w:footnoteRef/>
      </w:r>
      <w:r>
        <w:rPr>
          <w:rtl/>
        </w:rPr>
        <w:t xml:space="preserve"> </w:t>
      </w:r>
      <w:r w:rsidR="00C748E3">
        <w:rPr>
          <w:rFonts w:ascii="Arial" w:eastAsia="Times New Roman" w:hAnsi="Arial" w:cs="Arial" w:hint="cs"/>
          <w:color w:val="000000" w:themeColor="text1"/>
          <w:sz w:val="21"/>
          <w:szCs w:val="21"/>
          <w:rtl/>
        </w:rPr>
        <w:t>מצורף קישור למסמך בו כתוב ה</w:t>
      </w:r>
      <w:r w:rsidR="00C748E3" w:rsidRPr="003042D4">
        <w:rPr>
          <w:rFonts w:ascii="Arial" w:eastAsia="Times New Roman" w:hAnsi="Arial" w:cs="Arial"/>
          <w:color w:val="000000" w:themeColor="text1"/>
          <w:sz w:val="21"/>
          <w:szCs w:val="21"/>
          <w:rtl/>
        </w:rPr>
        <w:t>חוק הקיים במדינת ישראל. החוק מחייב להחזיר במקרה שכבר האדם לקח (זאת אומרת, החוק אוסר לאדם לקחת לעצמו), אך עדין אין בחוק הזה את החלק של ה'לא תעשה' של מצוות השבת אבדה, את האיסור להתעלם. לפי החוק מותר להשאיר ולא לקחת את האבדה. כאן בא לידי ביטוי הערך המיוחד של מצוות התורה על כך הרחבה בחלק הערכי של היחידה. הבדל נוסף שלפי החוק אפשר להביא את האבדה למשטרה, ואילו לפי התורה המוצא מחויב להכריז ולשמור על האבדה בעצמו</w:t>
      </w:r>
      <w:r w:rsidR="00C748E3" w:rsidRPr="003042D4">
        <w:rPr>
          <w:rFonts w:ascii="Arial" w:eastAsia="Times New Roman" w:hAnsi="Arial" w:cs="Arial"/>
          <w:color w:val="000000" w:themeColor="text1"/>
          <w:sz w:val="21"/>
          <w:szCs w:val="21"/>
        </w:rPr>
        <w:t>.</w:t>
      </w:r>
    </w:p>
    <w:p w14:paraId="51F76B9C" w14:textId="3C4623C7" w:rsidR="003042D4" w:rsidRDefault="003042D4">
      <w:pPr>
        <w:pStyle w:val="ae"/>
      </w:pPr>
    </w:p>
  </w:footnote>
  <w:footnote w:id="6">
    <w:p w14:paraId="07BD4047" w14:textId="0C39484D" w:rsidR="00C748E3" w:rsidRPr="003042D4" w:rsidRDefault="00C748E3" w:rsidP="00C748E3">
      <w:pPr>
        <w:shd w:val="clear" w:color="auto" w:fill="FFFFFF"/>
        <w:spacing w:after="0" w:line="240" w:lineRule="auto"/>
        <w:textAlignment w:val="baseline"/>
        <w:rPr>
          <w:rFonts w:ascii="Arial" w:eastAsia="Times New Roman" w:hAnsi="Arial" w:cs="Arial"/>
          <w:color w:val="000000" w:themeColor="text1"/>
          <w:sz w:val="21"/>
          <w:szCs w:val="21"/>
        </w:rPr>
      </w:pPr>
      <w:r>
        <w:rPr>
          <w:rStyle w:val="af0"/>
        </w:rPr>
        <w:footnoteRef/>
      </w:r>
      <w:r>
        <w:rPr>
          <w:rtl/>
        </w:rPr>
        <w:t xml:space="preserve"> </w:t>
      </w:r>
      <w:r w:rsidRPr="003042D4">
        <w:rPr>
          <w:rFonts w:ascii="Arial" w:eastAsia="Times New Roman" w:hAnsi="Arial" w:cs="Arial"/>
          <w:color w:val="000000" w:themeColor="text1"/>
          <w:sz w:val="21"/>
          <w:szCs w:val="21"/>
          <w:u w:val="single"/>
          <w:bdr w:val="none" w:sz="0" w:space="0" w:color="auto" w:frame="1"/>
          <w:rtl/>
        </w:rPr>
        <w:t>משימת כתיבה (אפשרית לבית)</w:t>
      </w:r>
      <w:r w:rsidRPr="003042D4">
        <w:rPr>
          <w:rFonts w:ascii="Arial" w:eastAsia="Times New Roman" w:hAnsi="Arial" w:cs="Arial"/>
          <w:color w:val="000000" w:themeColor="text1"/>
          <w:sz w:val="21"/>
          <w:szCs w:val="21"/>
          <w:u w:val="single"/>
          <w:bdr w:val="none" w:sz="0" w:space="0" w:color="auto" w:frame="1"/>
        </w:rPr>
        <w:br/>
      </w:r>
      <w:r w:rsidRPr="003042D4">
        <w:rPr>
          <w:rFonts w:ascii="Arial" w:eastAsia="Times New Roman" w:hAnsi="Arial" w:cs="Arial"/>
          <w:color w:val="000000" w:themeColor="text1"/>
          <w:sz w:val="21"/>
          <w:szCs w:val="21"/>
          <w:rtl/>
        </w:rPr>
        <w:t>כתבו סוף לסיפור, תארו את התהליך שגרם לו לבחור אם להשיב את האבדה</w:t>
      </w:r>
      <w:r w:rsidRPr="003042D4">
        <w:rPr>
          <w:rFonts w:ascii="Arial" w:eastAsia="Times New Roman" w:hAnsi="Arial" w:cs="Arial"/>
          <w:color w:val="000000" w:themeColor="text1"/>
          <w:sz w:val="21"/>
          <w:szCs w:val="21"/>
        </w:rPr>
        <w:t>.</w:t>
      </w:r>
      <w:r w:rsidR="00CE5F4A">
        <w:rPr>
          <w:rFonts w:ascii="Arial" w:eastAsia="Times New Roman" w:hAnsi="Arial" w:cs="Arial" w:hint="cs"/>
          <w:color w:val="000000" w:themeColor="text1"/>
          <w:sz w:val="21"/>
          <w:szCs w:val="21"/>
          <w:rtl/>
        </w:rPr>
        <w:t xml:space="preserve"> ניתן להנחות את התלמידות לעבוד בקבוצות בתוכנה השיתופית </w:t>
      </w:r>
      <w:r w:rsidR="00CE5F4A">
        <w:rPr>
          <w:rFonts w:ascii="Arial" w:eastAsia="Times New Roman" w:hAnsi="Arial" w:cs="Arial" w:hint="cs"/>
          <w:color w:val="000000" w:themeColor="text1"/>
          <w:sz w:val="21"/>
          <w:szCs w:val="21"/>
        </w:rPr>
        <w:t>DEEKIT</w:t>
      </w:r>
    </w:p>
    <w:p w14:paraId="54B4E7A6" w14:textId="20884DBC" w:rsidR="00C748E3" w:rsidRPr="00C748E3" w:rsidRDefault="00CE5F4A">
      <w:pPr>
        <w:pStyle w:val="ae"/>
      </w:pPr>
      <w:r>
        <w:rPr>
          <w:rFonts w:hint="cs"/>
          <w:rtl/>
        </w:rPr>
        <w:t xml:space="preserve"> </w:t>
      </w:r>
      <w:hyperlink r:id="rId2" w:history="1">
        <w:r>
          <w:rPr>
            <w:rStyle w:val="Hyperlink"/>
          </w:rPr>
          <w:t>https://ecat.education.gov.il/deekit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DB34" w14:textId="77777777" w:rsidR="001A2623" w:rsidRPr="00D2677E" w:rsidRDefault="001A2623">
    <w:pPr>
      <w:pStyle w:val="10"/>
      <w:jc w:val="center"/>
      <w:rPr>
        <w:rFonts w:cstheme="minorBidi"/>
        <w:rtl/>
      </w:rPr>
    </w:pPr>
  </w:p>
  <w:p w14:paraId="1D1419BB" w14:textId="77777777" w:rsidR="00FA30E4" w:rsidRDefault="00FA30E4">
    <w:pPr>
      <w:pStyle w:val="10"/>
      <w:jc w:val="center"/>
      <w:rPr>
        <w:rFonts w:cstheme="minorBidi"/>
        <w:rtl/>
      </w:rPr>
    </w:pPr>
  </w:p>
  <w:p w14:paraId="272BEB7C" w14:textId="77777777" w:rsidR="000738A2" w:rsidRPr="000738A2" w:rsidRDefault="000738A2" w:rsidP="000738A2">
    <w:pPr>
      <w:pStyle w:val="10"/>
      <w:rPr>
        <w:rFonts w:ascii="Arial" w:eastAsia="Arial" w:hAnsi="Arial" w:cs="Arial"/>
        <w:bCs/>
        <w:rtl/>
      </w:rPr>
    </w:pPr>
    <w:r w:rsidRPr="000738A2">
      <w:rPr>
        <w:rFonts w:ascii="Arial" w:eastAsia="Arial" w:hAnsi="Arial" w:cs="Arial" w:hint="cs"/>
        <w:bCs/>
        <w:rtl/>
      </w:rPr>
      <w:t>ב"ה</w:t>
    </w:r>
  </w:p>
  <w:p w14:paraId="5AF5B1A3" w14:textId="77777777" w:rsidR="00FA30E4" w:rsidRPr="00FA30E4" w:rsidRDefault="00FA30E4" w:rsidP="00FA2CCC">
    <w:pPr>
      <w:pStyle w:val="10"/>
      <w:jc w:val="center"/>
      <w:rPr>
        <w:rFonts w:cstheme="minorBidi"/>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3EC"/>
    <w:multiLevelType w:val="hybridMultilevel"/>
    <w:tmpl w:val="1E202AC4"/>
    <w:lvl w:ilvl="0" w:tplc="49DE3882">
      <w:start w:val="1"/>
      <w:numFmt w:val="bullet"/>
      <w:lvlText w:val=""/>
      <w:lvlJc w:val="left"/>
      <w:pPr>
        <w:ind w:left="586"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E35"/>
    <w:multiLevelType w:val="multilevel"/>
    <w:tmpl w:val="2EE4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86736"/>
    <w:multiLevelType w:val="multilevel"/>
    <w:tmpl w:val="92A65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4F23F1F"/>
    <w:multiLevelType w:val="multilevel"/>
    <w:tmpl w:val="AC6659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81226C0"/>
    <w:multiLevelType w:val="multilevel"/>
    <w:tmpl w:val="AE5A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10C92"/>
    <w:multiLevelType w:val="multilevel"/>
    <w:tmpl w:val="DADE2E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E03A4"/>
    <w:multiLevelType w:val="multilevel"/>
    <w:tmpl w:val="8B501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D003F4"/>
    <w:multiLevelType w:val="multilevel"/>
    <w:tmpl w:val="A32E9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1D1B61"/>
    <w:multiLevelType w:val="multilevel"/>
    <w:tmpl w:val="0B0E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B0F79"/>
    <w:multiLevelType w:val="multilevel"/>
    <w:tmpl w:val="D1543F80"/>
    <w:lvl w:ilvl="0">
      <w:start w:val="1"/>
      <w:numFmt w:val="decimal"/>
      <w:lvlText w:val="%1."/>
      <w:lvlJc w:val="left"/>
      <w:pPr>
        <w:ind w:left="360" w:hanging="360"/>
      </w:pPr>
    </w:lvl>
    <w:lvl w:ilvl="1">
      <w:start w:val="1"/>
      <w:numFmt w:val="bullet"/>
      <w:lvlText w:val=""/>
      <w:lvlJc w:val="left"/>
      <w:pPr>
        <w:ind w:left="1080" w:hanging="360"/>
      </w:pPr>
      <w:rPr>
        <w:rFonts w:ascii="Symbol" w:eastAsia="Calibri" w:hAnsi="Symbol" w:cs="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0E1E68"/>
    <w:multiLevelType w:val="multilevel"/>
    <w:tmpl w:val="7AA2F6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D884205"/>
    <w:multiLevelType w:val="hybridMultilevel"/>
    <w:tmpl w:val="05D4E570"/>
    <w:lvl w:ilvl="0" w:tplc="0E82D5E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3212B"/>
    <w:multiLevelType w:val="hybridMultilevel"/>
    <w:tmpl w:val="26CA80A6"/>
    <w:lvl w:ilvl="0" w:tplc="49DE3882">
      <w:start w:val="1"/>
      <w:numFmt w:val="bullet"/>
      <w:lvlText w:val=""/>
      <w:lvlJc w:val="left"/>
      <w:pPr>
        <w:ind w:left="586" w:hanging="360"/>
      </w:pPr>
      <w:rPr>
        <w:rFonts w:ascii="Symbol" w:eastAsia="Calibri" w:hAnsi="Symbol" w:cs="Calibri"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3" w15:restartNumberingAfterBreak="0">
    <w:nsid w:val="60556AC0"/>
    <w:multiLevelType w:val="multilevel"/>
    <w:tmpl w:val="23E68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B3466"/>
    <w:multiLevelType w:val="multilevel"/>
    <w:tmpl w:val="E86C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EE31A5"/>
    <w:multiLevelType w:val="multilevel"/>
    <w:tmpl w:val="AAA27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C41090"/>
    <w:multiLevelType w:val="multilevel"/>
    <w:tmpl w:val="483C77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300FE9"/>
    <w:multiLevelType w:val="hybridMultilevel"/>
    <w:tmpl w:val="87F2B8D6"/>
    <w:lvl w:ilvl="0" w:tplc="D07473CA">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5"/>
  </w:num>
  <w:num w:numId="5">
    <w:abstractNumId w:val="10"/>
  </w:num>
  <w:num w:numId="6">
    <w:abstractNumId w:val="6"/>
  </w:num>
  <w:num w:numId="7">
    <w:abstractNumId w:val="9"/>
  </w:num>
  <w:num w:numId="8">
    <w:abstractNumId w:val="1"/>
  </w:num>
  <w:num w:numId="9">
    <w:abstractNumId w:val="14"/>
  </w:num>
  <w:num w:numId="10">
    <w:abstractNumId w:val="8"/>
  </w:num>
  <w:num w:numId="11">
    <w:abstractNumId w:val="7"/>
  </w:num>
  <w:num w:numId="12">
    <w:abstractNumId w:val="4"/>
  </w:num>
  <w:num w:numId="13">
    <w:abstractNumId w:val="15"/>
  </w:num>
  <w:num w:numId="14">
    <w:abstractNumId w:val="13"/>
  </w:num>
  <w:num w:numId="15">
    <w:abstractNumId w:val="12"/>
  </w:num>
  <w:num w:numId="16">
    <w:abstractNumId w:val="0"/>
  </w:num>
  <w:num w:numId="17">
    <w:abstractNumId w:val="7"/>
  </w:num>
  <w:num w:numId="18">
    <w:abstractNumId w:val="13"/>
  </w:num>
  <w:num w:numId="19">
    <w:abstractNumId w:val="8"/>
  </w:num>
  <w:num w:numId="20">
    <w:abstractNumId w:val="4"/>
  </w:num>
  <w:num w:numId="21">
    <w:abstractNumId w:val="14"/>
  </w:num>
  <w:num w:numId="22">
    <w:abstractNumId w:val="15"/>
  </w:num>
  <w:num w:numId="23">
    <w:abstractNumId w:val="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23"/>
    <w:rsid w:val="00004782"/>
    <w:rsid w:val="00050F64"/>
    <w:rsid w:val="000738A2"/>
    <w:rsid w:val="00073E5F"/>
    <w:rsid w:val="00083FCB"/>
    <w:rsid w:val="00090162"/>
    <w:rsid w:val="00102854"/>
    <w:rsid w:val="00107DA2"/>
    <w:rsid w:val="0015499C"/>
    <w:rsid w:val="0019390E"/>
    <w:rsid w:val="001A2623"/>
    <w:rsid w:val="00286D9A"/>
    <w:rsid w:val="002930B2"/>
    <w:rsid w:val="00297FE0"/>
    <w:rsid w:val="002B58D0"/>
    <w:rsid w:val="002D248D"/>
    <w:rsid w:val="002E6E14"/>
    <w:rsid w:val="002F1FE3"/>
    <w:rsid w:val="003042D4"/>
    <w:rsid w:val="00304C91"/>
    <w:rsid w:val="00312655"/>
    <w:rsid w:val="00330D34"/>
    <w:rsid w:val="0033508A"/>
    <w:rsid w:val="003E03EC"/>
    <w:rsid w:val="004347B0"/>
    <w:rsid w:val="0045523A"/>
    <w:rsid w:val="00492525"/>
    <w:rsid w:val="004943D6"/>
    <w:rsid w:val="004B7ACE"/>
    <w:rsid w:val="004C1506"/>
    <w:rsid w:val="004C6E08"/>
    <w:rsid w:val="004D762E"/>
    <w:rsid w:val="005230A7"/>
    <w:rsid w:val="00552B3A"/>
    <w:rsid w:val="00564E58"/>
    <w:rsid w:val="0057077F"/>
    <w:rsid w:val="005763A8"/>
    <w:rsid w:val="005B1C0F"/>
    <w:rsid w:val="005E4218"/>
    <w:rsid w:val="005F7515"/>
    <w:rsid w:val="00643B35"/>
    <w:rsid w:val="00657A33"/>
    <w:rsid w:val="006710FF"/>
    <w:rsid w:val="006A4556"/>
    <w:rsid w:val="006A45A7"/>
    <w:rsid w:val="006A4623"/>
    <w:rsid w:val="006A620C"/>
    <w:rsid w:val="006D0DED"/>
    <w:rsid w:val="006D0F69"/>
    <w:rsid w:val="006D5BF2"/>
    <w:rsid w:val="00706F38"/>
    <w:rsid w:val="00726527"/>
    <w:rsid w:val="00737172"/>
    <w:rsid w:val="007457E1"/>
    <w:rsid w:val="007B23E9"/>
    <w:rsid w:val="007B628C"/>
    <w:rsid w:val="007B6956"/>
    <w:rsid w:val="007F103B"/>
    <w:rsid w:val="008377E2"/>
    <w:rsid w:val="008515D9"/>
    <w:rsid w:val="00872AB9"/>
    <w:rsid w:val="00873BED"/>
    <w:rsid w:val="008743D7"/>
    <w:rsid w:val="00881EA8"/>
    <w:rsid w:val="00896051"/>
    <w:rsid w:val="008C2DDB"/>
    <w:rsid w:val="008C618E"/>
    <w:rsid w:val="008D6445"/>
    <w:rsid w:val="00945594"/>
    <w:rsid w:val="00964391"/>
    <w:rsid w:val="00965291"/>
    <w:rsid w:val="00965930"/>
    <w:rsid w:val="0098492E"/>
    <w:rsid w:val="009C43E8"/>
    <w:rsid w:val="009D077D"/>
    <w:rsid w:val="009D5B25"/>
    <w:rsid w:val="009E27EB"/>
    <w:rsid w:val="009F65AA"/>
    <w:rsid w:val="00A11B21"/>
    <w:rsid w:val="00A269AF"/>
    <w:rsid w:val="00A54260"/>
    <w:rsid w:val="00A64F82"/>
    <w:rsid w:val="00A65AE0"/>
    <w:rsid w:val="00AA0E76"/>
    <w:rsid w:val="00AD578D"/>
    <w:rsid w:val="00AF4637"/>
    <w:rsid w:val="00B33857"/>
    <w:rsid w:val="00B50630"/>
    <w:rsid w:val="00B70B75"/>
    <w:rsid w:val="00B81C11"/>
    <w:rsid w:val="00B87DF9"/>
    <w:rsid w:val="00BB45D9"/>
    <w:rsid w:val="00BC459E"/>
    <w:rsid w:val="00C007E6"/>
    <w:rsid w:val="00C4294F"/>
    <w:rsid w:val="00C576B3"/>
    <w:rsid w:val="00C748E3"/>
    <w:rsid w:val="00CB17BF"/>
    <w:rsid w:val="00CD2B53"/>
    <w:rsid w:val="00CE5F4A"/>
    <w:rsid w:val="00D12D03"/>
    <w:rsid w:val="00D25DEC"/>
    <w:rsid w:val="00D260E3"/>
    <w:rsid w:val="00D2677E"/>
    <w:rsid w:val="00D62643"/>
    <w:rsid w:val="00D76459"/>
    <w:rsid w:val="00D77F9F"/>
    <w:rsid w:val="00D80ED7"/>
    <w:rsid w:val="00D826F4"/>
    <w:rsid w:val="00D93489"/>
    <w:rsid w:val="00DB245F"/>
    <w:rsid w:val="00DD65B5"/>
    <w:rsid w:val="00E140D4"/>
    <w:rsid w:val="00E14C13"/>
    <w:rsid w:val="00E26FA6"/>
    <w:rsid w:val="00E42C6B"/>
    <w:rsid w:val="00E64D17"/>
    <w:rsid w:val="00E74251"/>
    <w:rsid w:val="00E7648F"/>
    <w:rsid w:val="00E91083"/>
    <w:rsid w:val="00E944C3"/>
    <w:rsid w:val="00E962B2"/>
    <w:rsid w:val="00EA3FCD"/>
    <w:rsid w:val="00EB16D9"/>
    <w:rsid w:val="00ED72CE"/>
    <w:rsid w:val="00EF7A10"/>
    <w:rsid w:val="00F10884"/>
    <w:rsid w:val="00F15CC9"/>
    <w:rsid w:val="00F536FD"/>
    <w:rsid w:val="00F57E6C"/>
    <w:rsid w:val="00F657FD"/>
    <w:rsid w:val="00FA2CCC"/>
    <w:rsid w:val="00FA30E4"/>
    <w:rsid w:val="00FA7834"/>
    <w:rsid w:val="00FD7CB6"/>
    <w:rsid w:val="00FE4866"/>
    <w:rsid w:val="00FF381B"/>
    <w:rsid w:val="00FF7D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8FE8"/>
  <w15:docId w15:val="{0C824658-D5D1-4F86-A2C5-899AC736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he-IL"/>
      </w:rPr>
    </w:rPrDefault>
    <w:pPrDefault>
      <w:pPr>
        <w:widowControl w:val="0"/>
        <w:pBdr>
          <w:top w:val="nil"/>
          <w:left w:val="nil"/>
          <w:bottom w:val="nil"/>
          <w:right w:val="nil"/>
          <w:between w:val="nil"/>
        </w:pBd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C6B"/>
  </w:style>
  <w:style w:type="paragraph" w:styleId="1">
    <w:name w:val="heading 1"/>
    <w:basedOn w:val="10"/>
    <w:next w:val="10"/>
    <w:rsid w:val="001A2623"/>
    <w:pPr>
      <w:keepNext/>
      <w:keepLines/>
      <w:spacing w:before="480" w:after="120"/>
      <w:outlineLvl w:val="0"/>
    </w:pPr>
    <w:rPr>
      <w:b/>
      <w:sz w:val="48"/>
      <w:szCs w:val="48"/>
    </w:rPr>
  </w:style>
  <w:style w:type="paragraph" w:styleId="2">
    <w:name w:val="heading 2"/>
    <w:basedOn w:val="10"/>
    <w:next w:val="10"/>
    <w:rsid w:val="001A2623"/>
    <w:pPr>
      <w:keepNext/>
      <w:keepLines/>
      <w:spacing w:before="360" w:after="80"/>
      <w:outlineLvl w:val="1"/>
    </w:pPr>
    <w:rPr>
      <w:b/>
      <w:sz w:val="36"/>
      <w:szCs w:val="36"/>
    </w:rPr>
  </w:style>
  <w:style w:type="paragraph" w:styleId="3">
    <w:name w:val="heading 3"/>
    <w:basedOn w:val="10"/>
    <w:next w:val="10"/>
    <w:rsid w:val="001A2623"/>
    <w:pPr>
      <w:keepNext/>
      <w:keepLines/>
      <w:spacing w:before="280" w:after="80"/>
      <w:outlineLvl w:val="2"/>
    </w:pPr>
    <w:rPr>
      <w:b/>
      <w:sz w:val="28"/>
      <w:szCs w:val="28"/>
    </w:rPr>
  </w:style>
  <w:style w:type="paragraph" w:styleId="4">
    <w:name w:val="heading 4"/>
    <w:basedOn w:val="10"/>
    <w:next w:val="10"/>
    <w:rsid w:val="001A2623"/>
    <w:pPr>
      <w:keepNext/>
      <w:keepLines/>
      <w:spacing w:before="240" w:after="40"/>
      <w:outlineLvl w:val="3"/>
    </w:pPr>
    <w:rPr>
      <w:b/>
      <w:sz w:val="24"/>
      <w:szCs w:val="24"/>
    </w:rPr>
  </w:style>
  <w:style w:type="paragraph" w:styleId="5">
    <w:name w:val="heading 5"/>
    <w:basedOn w:val="10"/>
    <w:next w:val="10"/>
    <w:rsid w:val="001A2623"/>
    <w:pPr>
      <w:keepNext/>
      <w:keepLines/>
      <w:spacing w:before="220" w:after="40"/>
      <w:outlineLvl w:val="4"/>
    </w:pPr>
    <w:rPr>
      <w:b/>
    </w:rPr>
  </w:style>
  <w:style w:type="paragraph" w:styleId="6">
    <w:name w:val="heading 6"/>
    <w:basedOn w:val="10"/>
    <w:next w:val="10"/>
    <w:rsid w:val="001A262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1A2623"/>
  </w:style>
  <w:style w:type="table" w:customStyle="1" w:styleId="TableNormal">
    <w:name w:val="Table Normal"/>
    <w:rsid w:val="001A2623"/>
    <w:tblPr>
      <w:tblCellMar>
        <w:top w:w="0" w:type="dxa"/>
        <w:left w:w="0" w:type="dxa"/>
        <w:bottom w:w="0" w:type="dxa"/>
        <w:right w:w="0" w:type="dxa"/>
      </w:tblCellMar>
    </w:tblPr>
  </w:style>
  <w:style w:type="paragraph" w:styleId="a3">
    <w:name w:val="Title"/>
    <w:basedOn w:val="10"/>
    <w:next w:val="10"/>
    <w:rsid w:val="001A2623"/>
    <w:pPr>
      <w:keepNext/>
      <w:keepLines/>
      <w:spacing w:before="480" w:after="120"/>
    </w:pPr>
    <w:rPr>
      <w:b/>
      <w:sz w:val="72"/>
      <w:szCs w:val="72"/>
    </w:rPr>
  </w:style>
  <w:style w:type="paragraph" w:styleId="a4">
    <w:name w:val="Subtitle"/>
    <w:basedOn w:val="10"/>
    <w:next w:val="10"/>
    <w:rsid w:val="001A2623"/>
    <w:pPr>
      <w:keepNext/>
      <w:keepLines/>
      <w:spacing w:before="360" w:after="80"/>
    </w:pPr>
    <w:rPr>
      <w:rFonts w:ascii="Georgia" w:eastAsia="Georgia" w:hAnsi="Georgia" w:cs="Georgia"/>
      <w:i/>
      <w:color w:val="666666"/>
      <w:sz w:val="48"/>
      <w:szCs w:val="48"/>
    </w:rPr>
  </w:style>
  <w:style w:type="table" w:customStyle="1" w:styleId="20">
    <w:name w:val="2"/>
    <w:basedOn w:val="TableNormal"/>
    <w:rsid w:val="001A2623"/>
    <w:pPr>
      <w:spacing w:after="0" w:line="240" w:lineRule="auto"/>
    </w:pPr>
    <w:tblPr>
      <w:tblStyleRowBandSize w:val="1"/>
      <w:tblStyleColBandSize w:val="1"/>
      <w:tblCellMar>
        <w:left w:w="115" w:type="dxa"/>
        <w:right w:w="115" w:type="dxa"/>
      </w:tblCellMar>
    </w:tblPr>
  </w:style>
  <w:style w:type="table" w:customStyle="1" w:styleId="11">
    <w:name w:val="1"/>
    <w:basedOn w:val="TableNormal"/>
    <w:rsid w:val="001A2623"/>
    <w:pPr>
      <w:spacing w:after="0" w:line="240" w:lineRule="auto"/>
    </w:pPr>
    <w:tblPr>
      <w:tblStyleRowBandSize w:val="1"/>
      <w:tblStyleColBandSize w:val="1"/>
      <w:tblCellMar>
        <w:left w:w="115" w:type="dxa"/>
        <w:right w:w="115" w:type="dxa"/>
      </w:tblCellMar>
    </w:tblPr>
  </w:style>
  <w:style w:type="paragraph" w:styleId="a5">
    <w:name w:val="header"/>
    <w:basedOn w:val="a"/>
    <w:link w:val="a6"/>
    <w:uiPriority w:val="99"/>
    <w:unhideWhenUsed/>
    <w:rsid w:val="00FA30E4"/>
    <w:pPr>
      <w:tabs>
        <w:tab w:val="center" w:pos="4153"/>
        <w:tab w:val="right" w:pos="8306"/>
      </w:tabs>
      <w:spacing w:after="0" w:line="240" w:lineRule="auto"/>
    </w:pPr>
  </w:style>
  <w:style w:type="character" w:customStyle="1" w:styleId="a6">
    <w:name w:val="כותרת עליונה תו"/>
    <w:basedOn w:val="a0"/>
    <w:link w:val="a5"/>
    <w:uiPriority w:val="99"/>
    <w:rsid w:val="00FA30E4"/>
  </w:style>
  <w:style w:type="paragraph" w:styleId="a7">
    <w:name w:val="footer"/>
    <w:basedOn w:val="a"/>
    <w:link w:val="a8"/>
    <w:uiPriority w:val="99"/>
    <w:unhideWhenUsed/>
    <w:rsid w:val="00FA30E4"/>
    <w:pPr>
      <w:tabs>
        <w:tab w:val="center" w:pos="4153"/>
        <w:tab w:val="right" w:pos="8306"/>
      </w:tabs>
      <w:spacing w:after="0" w:line="240" w:lineRule="auto"/>
    </w:pPr>
  </w:style>
  <w:style w:type="character" w:customStyle="1" w:styleId="a8">
    <w:name w:val="כותרת תחתונה תו"/>
    <w:basedOn w:val="a0"/>
    <w:link w:val="a7"/>
    <w:uiPriority w:val="99"/>
    <w:rsid w:val="00FA30E4"/>
  </w:style>
  <w:style w:type="paragraph" w:styleId="a9">
    <w:name w:val="List Paragraph"/>
    <w:basedOn w:val="a"/>
    <w:uiPriority w:val="34"/>
    <w:qFormat/>
    <w:rsid w:val="00D260E3"/>
    <w:pPr>
      <w:ind w:left="720"/>
      <w:contextualSpacing/>
    </w:pPr>
  </w:style>
  <w:style w:type="table" w:styleId="aa">
    <w:name w:val="Table Grid"/>
    <w:basedOn w:val="a1"/>
    <w:uiPriority w:val="59"/>
    <w:rsid w:val="00A6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D2B53"/>
    <w:rPr>
      <w:color w:val="0000FF" w:themeColor="hyperlink"/>
      <w:u w:val="single"/>
    </w:rPr>
  </w:style>
  <w:style w:type="paragraph" w:styleId="ab">
    <w:name w:val="Balloon Text"/>
    <w:basedOn w:val="a"/>
    <w:link w:val="ac"/>
    <w:uiPriority w:val="99"/>
    <w:semiHidden/>
    <w:unhideWhenUsed/>
    <w:rsid w:val="00D2677E"/>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D2677E"/>
    <w:rPr>
      <w:rFonts w:ascii="Tahoma" w:hAnsi="Tahoma" w:cs="Tahoma"/>
      <w:sz w:val="16"/>
      <w:szCs w:val="16"/>
    </w:rPr>
  </w:style>
  <w:style w:type="character" w:styleId="FollowedHyperlink">
    <w:name w:val="FollowedHyperlink"/>
    <w:basedOn w:val="a0"/>
    <w:uiPriority w:val="99"/>
    <w:semiHidden/>
    <w:unhideWhenUsed/>
    <w:rsid w:val="005230A7"/>
    <w:rPr>
      <w:color w:val="800080" w:themeColor="followedHyperlink"/>
      <w:u w:val="single"/>
    </w:rPr>
  </w:style>
  <w:style w:type="character" w:styleId="ad">
    <w:name w:val="Unresolved Mention"/>
    <w:basedOn w:val="a0"/>
    <w:uiPriority w:val="99"/>
    <w:semiHidden/>
    <w:unhideWhenUsed/>
    <w:rsid w:val="00B81C11"/>
    <w:rPr>
      <w:color w:val="605E5C"/>
      <w:shd w:val="clear" w:color="auto" w:fill="E1DFDD"/>
    </w:rPr>
  </w:style>
  <w:style w:type="paragraph" w:styleId="ae">
    <w:name w:val="footnote text"/>
    <w:basedOn w:val="a"/>
    <w:link w:val="af"/>
    <w:uiPriority w:val="99"/>
    <w:semiHidden/>
    <w:unhideWhenUsed/>
    <w:rsid w:val="003042D4"/>
    <w:pPr>
      <w:spacing w:after="0" w:line="240" w:lineRule="auto"/>
    </w:pPr>
    <w:rPr>
      <w:sz w:val="20"/>
      <w:szCs w:val="20"/>
    </w:rPr>
  </w:style>
  <w:style w:type="character" w:customStyle="1" w:styleId="af">
    <w:name w:val="טקסט הערת שוליים תו"/>
    <w:basedOn w:val="a0"/>
    <w:link w:val="ae"/>
    <w:uiPriority w:val="99"/>
    <w:semiHidden/>
    <w:rsid w:val="003042D4"/>
    <w:rPr>
      <w:sz w:val="20"/>
      <w:szCs w:val="20"/>
    </w:rPr>
  </w:style>
  <w:style w:type="character" w:styleId="af0">
    <w:name w:val="footnote reference"/>
    <w:basedOn w:val="a0"/>
    <w:uiPriority w:val="99"/>
    <w:semiHidden/>
    <w:unhideWhenUsed/>
    <w:rsid w:val="00304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235235">
      <w:bodyDiv w:val="1"/>
      <w:marLeft w:val="0"/>
      <w:marRight w:val="0"/>
      <w:marTop w:val="0"/>
      <w:marBottom w:val="0"/>
      <w:divBdr>
        <w:top w:val="none" w:sz="0" w:space="0" w:color="auto"/>
        <w:left w:val="none" w:sz="0" w:space="0" w:color="auto"/>
        <w:bottom w:val="none" w:sz="0" w:space="0" w:color="auto"/>
        <w:right w:val="none" w:sz="0" w:space="0" w:color="auto"/>
      </w:divBdr>
    </w:div>
    <w:div w:id="741948714">
      <w:bodyDiv w:val="1"/>
      <w:marLeft w:val="0"/>
      <w:marRight w:val="0"/>
      <w:marTop w:val="0"/>
      <w:marBottom w:val="0"/>
      <w:divBdr>
        <w:top w:val="none" w:sz="0" w:space="0" w:color="auto"/>
        <w:left w:val="none" w:sz="0" w:space="0" w:color="auto"/>
        <w:bottom w:val="none" w:sz="0" w:space="0" w:color="auto"/>
        <w:right w:val="none" w:sz="0" w:space="0" w:color="auto"/>
      </w:divBdr>
    </w:div>
    <w:div w:id="160989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ldereducation.org/the-six-books-of-the-mishnah/pstal13-jr25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la.s196.upress.link/%D7%9E%D7%93%D7%A8%D7%99%D7%9A-%D7%9C%D7%9E%D7%95%D7%A8%D7%94-%D7%99%D7%97%D7%99%D7%93%D7%9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nimveod.co.il/hashavimcmsfiles/Pdf/sh70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vladaat.org/video/355" TargetMode="External"/><Relationship Id="rId4" Type="http://schemas.openxmlformats.org/officeDocument/2006/relationships/settings" Target="settings.xml"/><Relationship Id="rId9" Type="http://schemas.openxmlformats.org/officeDocument/2006/relationships/hyperlink" Target="http://daf-yomi.com/AramicDictionary.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at.education.gov.il/deekit" TargetMode="External"/><Relationship Id="rId1" Type="http://schemas.openxmlformats.org/officeDocument/2006/relationships/hyperlink" Target="http://www.levladaat.org/video/35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E5A2-2257-42FC-B85D-C0DFB007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397</Words>
  <Characters>1986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dc:creator>
  <cp:keywords/>
  <dc:description/>
  <cp:lastModifiedBy>מושקא שפרינגר</cp:lastModifiedBy>
  <cp:revision>3</cp:revision>
  <dcterms:created xsi:type="dcterms:W3CDTF">2020-08-15T22:16:00Z</dcterms:created>
  <dcterms:modified xsi:type="dcterms:W3CDTF">2020-08-23T22:10:00Z</dcterms:modified>
</cp:coreProperties>
</file>