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7ED7" w14:textId="3B96FABE" w:rsidR="00BA2D18" w:rsidRDefault="00BA2D18" w:rsidP="00C056B2">
      <w:pPr>
        <w:spacing w:after="0"/>
        <w:rPr>
          <w:rtl/>
        </w:rPr>
      </w:pPr>
      <w:r>
        <w:rPr>
          <w:rFonts w:hint="cs"/>
          <w:rtl/>
        </w:rPr>
        <w:t>ב"ה</w:t>
      </w:r>
      <w:r w:rsidR="00FD50CC">
        <w:rPr>
          <w:rFonts w:hint="cs"/>
          <w:rtl/>
        </w:rPr>
        <w:t xml:space="preserve">                                                   </w:t>
      </w:r>
      <w:r w:rsidR="00FD50CC" w:rsidRPr="00FD50CC">
        <w:rPr>
          <w:rFonts w:hint="cs"/>
          <w:b/>
          <w:bCs/>
          <w:sz w:val="40"/>
          <w:szCs w:val="40"/>
          <w:rtl/>
        </w:rPr>
        <w:t xml:space="preserve">  פסחים פרק ב'  </w:t>
      </w:r>
      <w:r w:rsidR="00FD50CC">
        <w:rPr>
          <w:rFonts w:hint="cs"/>
          <w:rtl/>
        </w:rPr>
        <w:t xml:space="preserve">                              שמי ___</w:t>
      </w:r>
      <w:r w:rsidR="0023530E">
        <w:rPr>
          <w:rFonts w:hint="cs"/>
          <w:rtl/>
        </w:rPr>
        <w:t>___</w:t>
      </w:r>
      <w:r w:rsidR="00FD50CC">
        <w:rPr>
          <w:rFonts w:hint="cs"/>
          <w:rtl/>
        </w:rPr>
        <w:t>__________</w:t>
      </w:r>
    </w:p>
    <w:p w14:paraId="4AA96EFB" w14:textId="20371C22" w:rsidR="00FD50CC" w:rsidRDefault="00000000" w:rsidP="00D841DA">
      <w:pPr>
        <w:spacing w:line="360" w:lineRule="auto"/>
        <w:rPr>
          <w:b/>
          <w:bCs/>
          <w:sz w:val="32"/>
          <w:szCs w:val="32"/>
          <w:rtl/>
        </w:rPr>
      </w:pPr>
      <w:r>
        <w:rPr>
          <w:noProof/>
          <w:rtl/>
          <w:lang w:val="he-IL"/>
        </w:rPr>
        <w:pict w14:anchorId="4FBD8EEE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.5pt;margin-top:12.3pt;width:525pt;height:86.25pt;z-index:251658240" adj="1419" strokeweight="2.25pt">
            <v:textbox>
              <w:txbxContent>
                <w:p w14:paraId="177F94C7" w14:textId="77777777" w:rsidR="00D841DA" w:rsidRPr="00D841DA" w:rsidRDefault="00D841DA" w:rsidP="00D841DA">
                  <w:pPr>
                    <w:spacing w:after="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D84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כָּל שָׁעָה שֶׁמֻּתָּר לֶאֱכֹל, מַאֲכִיל לַבְּהֵמָה לַחַיָּה וְלָעוֹפוֹת, וּמוֹכְרוֹ </w:t>
                  </w:r>
                  <w:proofErr w:type="spellStart"/>
                  <w:r w:rsidRPr="00D841DA">
                    <w:rPr>
                      <w:b/>
                      <w:bCs/>
                      <w:sz w:val="32"/>
                      <w:szCs w:val="32"/>
                      <w:rtl/>
                    </w:rPr>
                    <w:t>לַנָּכְרִי</w:t>
                  </w:r>
                  <w:proofErr w:type="spellEnd"/>
                  <w:r w:rsidRPr="00D84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, וּמֻתָּר בַּהֲנָאָתוֹ. עָבַר זְמַנּוֹ, אָסוּר בַּהֲנָאָתוֹ, וְלֹא יַסִּיק בּוֹ תַּנּוּר וְכִירָיִם. רַבִּי יְהוּדָה אוֹמֵר, אֵין בִּעוּר חָמֵץ אֶלָּא שְׂרֵפָה. וַחֲכָמִים אוֹמְרִים, אַף </w:t>
                  </w:r>
                  <w:proofErr w:type="spellStart"/>
                  <w:r w:rsidRPr="00D841DA">
                    <w:rPr>
                      <w:b/>
                      <w:bCs/>
                      <w:sz w:val="32"/>
                      <w:szCs w:val="32"/>
                      <w:rtl/>
                    </w:rPr>
                    <w:t>מְפָרֵר</w:t>
                  </w:r>
                  <w:proofErr w:type="spellEnd"/>
                  <w:r w:rsidRPr="00D84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וְזוֹרֶה לָרוּחַ אוֹ מַטִּיל לַיָּם</w:t>
                  </w:r>
                  <w:r w:rsidRPr="00D841D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</w:p>
                <w:p w14:paraId="57F12E4D" w14:textId="77777777" w:rsidR="00D841DA" w:rsidRDefault="00D841DA"/>
              </w:txbxContent>
            </v:textbox>
            <w10:wrap anchorx="page"/>
          </v:shape>
        </w:pict>
      </w:r>
      <w:r w:rsidR="00D841DA">
        <w:rPr>
          <w:rFonts w:hint="cs"/>
          <w:b/>
          <w:bCs/>
          <w:sz w:val="28"/>
          <w:szCs w:val="28"/>
          <w:rtl/>
        </w:rPr>
        <w:t xml:space="preserve">   </w:t>
      </w:r>
      <w:r w:rsidR="00BA2D18" w:rsidRPr="00273607">
        <w:rPr>
          <w:rFonts w:hint="cs"/>
          <w:b/>
          <w:bCs/>
          <w:sz w:val="28"/>
          <w:szCs w:val="28"/>
          <w:rtl/>
        </w:rPr>
        <w:t>משנה א'-</w:t>
      </w:r>
      <w:r w:rsidR="00FD50CC" w:rsidRPr="00273607">
        <w:rPr>
          <w:rFonts w:hint="cs"/>
          <w:b/>
          <w:bCs/>
          <w:sz w:val="28"/>
          <w:szCs w:val="28"/>
          <w:rtl/>
        </w:rPr>
        <w:t xml:space="preserve"> </w:t>
      </w:r>
    </w:p>
    <w:p w14:paraId="295ADC0A" w14:textId="1BA8FB04" w:rsidR="00D841DA" w:rsidRDefault="00D841DA" w:rsidP="00D841DA">
      <w:pPr>
        <w:spacing w:line="360" w:lineRule="auto"/>
        <w:rPr>
          <w:b/>
          <w:bCs/>
          <w:sz w:val="32"/>
          <w:szCs w:val="32"/>
          <w:rtl/>
        </w:rPr>
      </w:pPr>
    </w:p>
    <w:p w14:paraId="404B5045" w14:textId="77777777" w:rsidR="00D841DA" w:rsidRDefault="00D841DA" w:rsidP="00D841DA">
      <w:pPr>
        <w:spacing w:line="360" w:lineRule="auto"/>
        <w:rPr>
          <w:b/>
          <w:bCs/>
          <w:sz w:val="32"/>
          <w:szCs w:val="32"/>
          <w:rtl/>
        </w:rPr>
      </w:pPr>
    </w:p>
    <w:p w14:paraId="057534A2" w14:textId="768FAE17" w:rsidR="00B92EFC" w:rsidRPr="00B0019B" w:rsidRDefault="00FD50CC" w:rsidP="00FD50CC">
      <w:pPr>
        <w:spacing w:line="360" w:lineRule="auto"/>
        <w:rPr>
          <w:color w:val="1177AA"/>
          <w:sz w:val="24"/>
          <w:szCs w:val="24"/>
          <w:rtl/>
        </w:rPr>
      </w:pPr>
      <w:r w:rsidRPr="00273607">
        <w:rPr>
          <w:rtl/>
        </w:rPr>
        <w:t> רמב"</w:t>
      </w:r>
      <w:r w:rsidRPr="00B0019B">
        <w:rPr>
          <w:rtl/>
        </w:rPr>
        <w:t>ם </w:t>
      </w:r>
      <w:r w:rsidRPr="00FD50CC">
        <w:rPr>
          <w:color w:val="1177AA"/>
          <w:sz w:val="28"/>
          <w:szCs w:val="28"/>
          <w:rtl/>
        </w:rPr>
        <w:t> </w:t>
      </w:r>
      <w:r w:rsidRPr="00B0019B">
        <w:rPr>
          <w:b/>
          <w:bCs/>
          <w:color w:val="1177AA"/>
          <w:sz w:val="24"/>
          <w:szCs w:val="24"/>
          <w:rtl/>
        </w:rPr>
        <w:t>כל שעה שמותר לאכול מאכיל</w:t>
      </w:r>
      <w:r w:rsidRPr="00B0019B">
        <w:rPr>
          <w:color w:val="1177AA"/>
          <w:sz w:val="24"/>
          <w:szCs w:val="24"/>
          <w:rtl/>
        </w:rPr>
        <w:t xml:space="preserve"> </w:t>
      </w:r>
      <w:proofErr w:type="spellStart"/>
      <w:r w:rsidRPr="00B0019B">
        <w:rPr>
          <w:color w:val="1177AA"/>
          <w:sz w:val="24"/>
          <w:szCs w:val="24"/>
          <w:rtl/>
        </w:rPr>
        <w:t>כו</w:t>
      </w:r>
      <w:proofErr w:type="spellEnd"/>
      <w:r w:rsidRPr="00B0019B">
        <w:rPr>
          <w:color w:val="1177AA"/>
          <w:sz w:val="24"/>
          <w:szCs w:val="24"/>
          <w:rtl/>
        </w:rPr>
        <w:t xml:space="preserve">': </w:t>
      </w:r>
      <w:r w:rsidR="00B92EFC" w:rsidRPr="00B0019B">
        <w:rPr>
          <w:rFonts w:hint="cs"/>
          <w:color w:val="1177AA"/>
          <w:sz w:val="24"/>
          <w:szCs w:val="24"/>
          <w:rtl/>
        </w:rPr>
        <w:t xml:space="preserve"> </w:t>
      </w:r>
      <w:r w:rsidRPr="00B0019B">
        <w:rPr>
          <w:color w:val="1177AA"/>
          <w:sz w:val="24"/>
          <w:szCs w:val="24"/>
          <w:rtl/>
        </w:rPr>
        <w:t>זו המשנה ל</w:t>
      </w:r>
      <w:r w:rsidR="00B92EFC" w:rsidRPr="00B0019B">
        <w:rPr>
          <w:rFonts w:hint="cs"/>
          <w:color w:val="1177AA"/>
          <w:sz w:val="24"/>
          <w:szCs w:val="24"/>
          <w:rtl/>
        </w:rPr>
        <w:t xml:space="preserve">דעת </w:t>
      </w:r>
      <w:r w:rsidRPr="00B0019B">
        <w:rPr>
          <w:color w:val="1177AA"/>
          <w:sz w:val="24"/>
          <w:szCs w:val="24"/>
          <w:rtl/>
        </w:rPr>
        <w:t xml:space="preserve">רבן גמליאל שקדם לך דעתו שאמר חולין </w:t>
      </w:r>
      <w:proofErr w:type="spellStart"/>
      <w:r w:rsidR="00B92EFC" w:rsidRPr="00B0019B">
        <w:rPr>
          <w:rFonts w:hint="cs"/>
          <w:color w:val="1177AA"/>
          <w:sz w:val="20"/>
          <w:szCs w:val="20"/>
          <w:rtl/>
        </w:rPr>
        <w:t>אוכלין</w:t>
      </w:r>
      <w:proofErr w:type="spellEnd"/>
      <w:r w:rsidR="00B92EFC" w:rsidRPr="00B0019B">
        <w:rPr>
          <w:rFonts w:hint="cs"/>
          <w:color w:val="1177AA"/>
          <w:sz w:val="24"/>
          <w:szCs w:val="24"/>
          <w:rtl/>
        </w:rPr>
        <w:t xml:space="preserve"> </w:t>
      </w:r>
      <w:r w:rsidRPr="00B0019B">
        <w:rPr>
          <w:color w:val="1177AA"/>
          <w:sz w:val="24"/>
          <w:szCs w:val="24"/>
          <w:rtl/>
        </w:rPr>
        <w:t>כל ארבע</w:t>
      </w:r>
      <w:r w:rsidR="00B92EFC" w:rsidRPr="00B0019B">
        <w:rPr>
          <w:rFonts w:hint="cs"/>
          <w:color w:val="1177AA"/>
          <w:sz w:val="24"/>
          <w:szCs w:val="24"/>
          <w:rtl/>
        </w:rPr>
        <w:t>,</w:t>
      </w:r>
      <w:r w:rsidRPr="00B0019B">
        <w:rPr>
          <w:color w:val="1177AA"/>
          <w:sz w:val="24"/>
          <w:szCs w:val="24"/>
          <w:rtl/>
        </w:rPr>
        <w:t xml:space="preserve"> ותרומה </w:t>
      </w:r>
      <w:r w:rsidR="00B92EFC" w:rsidRPr="00B0019B">
        <w:rPr>
          <w:rFonts w:hint="cs"/>
          <w:color w:val="1177AA"/>
          <w:sz w:val="18"/>
          <w:szCs w:val="18"/>
          <w:rtl/>
        </w:rPr>
        <w:t xml:space="preserve">כהן אוכל </w:t>
      </w:r>
      <w:r w:rsidRPr="00B0019B">
        <w:rPr>
          <w:color w:val="1177AA"/>
          <w:sz w:val="24"/>
          <w:szCs w:val="24"/>
          <w:rtl/>
        </w:rPr>
        <w:t xml:space="preserve">כל חמש. ואמר </w:t>
      </w:r>
      <w:proofErr w:type="spellStart"/>
      <w:r w:rsidRPr="00B0019B">
        <w:rPr>
          <w:color w:val="1177AA"/>
          <w:sz w:val="24"/>
          <w:szCs w:val="24"/>
          <w:rtl/>
        </w:rPr>
        <w:t>בכאן</w:t>
      </w:r>
      <w:proofErr w:type="spellEnd"/>
      <w:r w:rsidRPr="00B0019B">
        <w:rPr>
          <w:color w:val="1177AA"/>
          <w:sz w:val="24"/>
          <w:szCs w:val="24"/>
          <w:rtl/>
        </w:rPr>
        <w:t xml:space="preserve"> כי כל </w:t>
      </w:r>
      <w:r w:rsidRPr="00B0019B">
        <w:rPr>
          <w:color w:val="1177AA"/>
          <w:sz w:val="16"/>
          <w:szCs w:val="16"/>
          <w:rtl/>
        </w:rPr>
        <w:t>[זמן]</w:t>
      </w:r>
      <w:r w:rsidRPr="00B0019B">
        <w:rPr>
          <w:color w:val="1177AA"/>
          <w:sz w:val="24"/>
          <w:szCs w:val="24"/>
          <w:rtl/>
        </w:rPr>
        <w:t xml:space="preserve"> שהכהן אוכל תרומה מותר לישראל להאכיל לבהמה </w:t>
      </w:r>
      <w:r w:rsidR="00B92EFC" w:rsidRPr="00B0019B">
        <w:rPr>
          <w:rFonts w:hint="cs"/>
          <w:color w:val="1177AA"/>
          <w:sz w:val="24"/>
          <w:szCs w:val="24"/>
          <w:rtl/>
        </w:rPr>
        <w:t>..</w:t>
      </w:r>
      <w:r w:rsidRPr="00B0019B">
        <w:rPr>
          <w:color w:val="1177AA"/>
          <w:sz w:val="24"/>
          <w:szCs w:val="24"/>
          <w:rtl/>
        </w:rPr>
        <w:t xml:space="preserve"> ר"ל שמותר לו ליהנות מן החמץ בשעה חמישית אע"פ שהוא עצמו אינו אוכל כאשר בארנו. ואמרו </w:t>
      </w:r>
      <w:r w:rsidRPr="00B0019B">
        <w:rPr>
          <w:b/>
          <w:bCs/>
          <w:color w:val="1177AA"/>
          <w:sz w:val="24"/>
          <w:szCs w:val="24"/>
          <w:rtl/>
        </w:rPr>
        <w:t>ולבהמה ולחיה ולעופות</w:t>
      </w:r>
      <w:r w:rsidRPr="00B0019B">
        <w:rPr>
          <w:color w:val="1177AA"/>
          <w:sz w:val="24"/>
          <w:szCs w:val="24"/>
          <w:rtl/>
        </w:rPr>
        <w:t xml:space="preserve"> כדי </w:t>
      </w:r>
      <w:proofErr w:type="spellStart"/>
      <w:r w:rsidRPr="00B0019B">
        <w:rPr>
          <w:color w:val="1177AA"/>
          <w:sz w:val="24"/>
          <w:szCs w:val="24"/>
          <w:rtl/>
        </w:rPr>
        <w:t>שיכלל</w:t>
      </w:r>
      <w:proofErr w:type="spellEnd"/>
      <w:r w:rsidRPr="00B0019B">
        <w:rPr>
          <w:color w:val="1177AA"/>
          <w:sz w:val="24"/>
          <w:szCs w:val="24"/>
          <w:rtl/>
        </w:rPr>
        <w:t xml:space="preserve"> בכלל </w:t>
      </w:r>
      <w:r w:rsidR="00B92EFC" w:rsidRPr="00B0019B">
        <w:rPr>
          <w:rFonts w:hint="cs"/>
          <w:color w:val="1177AA"/>
          <w:sz w:val="24"/>
          <w:szCs w:val="24"/>
          <w:rtl/>
        </w:rPr>
        <w:t xml:space="preserve">כל </w:t>
      </w:r>
      <w:r w:rsidRPr="00B0019B">
        <w:rPr>
          <w:color w:val="1177AA"/>
          <w:sz w:val="24"/>
          <w:szCs w:val="24"/>
          <w:rtl/>
        </w:rPr>
        <w:t xml:space="preserve">מיני החיות כמו שהם חלוקים </w:t>
      </w:r>
      <w:proofErr w:type="spellStart"/>
      <w:r w:rsidRPr="00B0019B">
        <w:rPr>
          <w:color w:val="1177AA"/>
          <w:sz w:val="24"/>
          <w:szCs w:val="24"/>
          <w:rtl/>
        </w:rPr>
        <w:t>בענין</w:t>
      </w:r>
      <w:proofErr w:type="spellEnd"/>
      <w:r w:rsidRPr="00B0019B">
        <w:rPr>
          <w:color w:val="1177AA"/>
          <w:sz w:val="24"/>
          <w:szCs w:val="24"/>
          <w:rtl/>
        </w:rPr>
        <w:t xml:space="preserve"> אכילתם</w:t>
      </w:r>
      <w:r w:rsidR="00B92EFC" w:rsidRPr="00B0019B">
        <w:rPr>
          <w:rFonts w:hint="cs"/>
          <w:color w:val="1177AA"/>
          <w:sz w:val="24"/>
          <w:szCs w:val="24"/>
          <w:rtl/>
        </w:rPr>
        <w:t>,</w:t>
      </w:r>
      <w:r w:rsidRPr="00B0019B">
        <w:rPr>
          <w:color w:val="1177AA"/>
          <w:sz w:val="24"/>
          <w:szCs w:val="24"/>
          <w:rtl/>
        </w:rPr>
        <w:t xml:space="preserve"> כי יש מהם מצניעים מה </w:t>
      </w:r>
      <w:proofErr w:type="spellStart"/>
      <w:r w:rsidRPr="00B0019B">
        <w:rPr>
          <w:color w:val="1177AA"/>
          <w:sz w:val="24"/>
          <w:szCs w:val="24"/>
          <w:rtl/>
        </w:rPr>
        <w:t>שישאר</w:t>
      </w:r>
      <w:proofErr w:type="spellEnd"/>
      <w:r w:rsidRPr="00B0019B">
        <w:rPr>
          <w:color w:val="1177AA"/>
          <w:sz w:val="24"/>
          <w:szCs w:val="24"/>
          <w:rtl/>
        </w:rPr>
        <w:t xml:space="preserve"> להם</w:t>
      </w:r>
      <w:r w:rsidR="00B92EFC" w:rsidRPr="00B0019B">
        <w:rPr>
          <w:rFonts w:hint="cs"/>
          <w:color w:val="1177AA"/>
          <w:sz w:val="24"/>
          <w:szCs w:val="24"/>
          <w:rtl/>
        </w:rPr>
        <w:t>,</w:t>
      </w:r>
      <w:r w:rsidRPr="00B0019B">
        <w:rPr>
          <w:color w:val="1177AA"/>
          <w:sz w:val="24"/>
          <w:szCs w:val="24"/>
          <w:rtl/>
        </w:rPr>
        <w:t xml:space="preserve"> ויש מהם </w:t>
      </w:r>
      <w:proofErr w:type="spellStart"/>
      <w:r w:rsidRPr="00B0019B">
        <w:rPr>
          <w:color w:val="1177AA"/>
          <w:sz w:val="24"/>
          <w:szCs w:val="24"/>
          <w:rtl/>
        </w:rPr>
        <w:t>שמפזרין</w:t>
      </w:r>
      <w:proofErr w:type="spellEnd"/>
      <w:r w:rsidRPr="00B0019B">
        <w:rPr>
          <w:color w:val="1177AA"/>
          <w:sz w:val="24"/>
          <w:szCs w:val="24"/>
          <w:rtl/>
        </w:rPr>
        <w:t xml:space="preserve"> אותו וכיוצא בהן</w:t>
      </w:r>
      <w:r w:rsidR="00B92EFC" w:rsidRPr="00B0019B">
        <w:rPr>
          <w:rFonts w:hint="cs"/>
          <w:color w:val="1177AA"/>
          <w:sz w:val="24"/>
          <w:szCs w:val="24"/>
          <w:rtl/>
        </w:rPr>
        <w:t>.</w:t>
      </w:r>
      <w:r w:rsidRPr="00B0019B">
        <w:rPr>
          <w:color w:val="1177AA"/>
          <w:sz w:val="24"/>
          <w:szCs w:val="24"/>
          <w:rtl/>
        </w:rPr>
        <w:t xml:space="preserve"> </w:t>
      </w:r>
    </w:p>
    <w:p w14:paraId="384679E5" w14:textId="14307562" w:rsidR="00273607" w:rsidRPr="00B0019B" w:rsidRDefault="00FD50CC" w:rsidP="00B0019B">
      <w:pPr>
        <w:spacing w:after="0" w:line="360" w:lineRule="auto"/>
        <w:rPr>
          <w:b/>
          <w:bCs/>
          <w:sz w:val="24"/>
          <w:szCs w:val="24"/>
          <w:rtl/>
        </w:rPr>
      </w:pPr>
      <w:r w:rsidRPr="00B0019B">
        <w:rPr>
          <w:color w:val="1177AA"/>
          <w:sz w:val="24"/>
          <w:szCs w:val="24"/>
          <w:rtl/>
        </w:rPr>
        <w:t xml:space="preserve"> ואמר </w:t>
      </w:r>
      <w:r w:rsidRPr="00B0019B">
        <w:rPr>
          <w:b/>
          <w:bCs/>
          <w:color w:val="1177AA"/>
          <w:sz w:val="24"/>
          <w:szCs w:val="24"/>
          <w:rtl/>
        </w:rPr>
        <w:t xml:space="preserve">ומוכרו </w:t>
      </w:r>
      <w:proofErr w:type="spellStart"/>
      <w:r w:rsidRPr="00B0019B">
        <w:rPr>
          <w:b/>
          <w:bCs/>
          <w:color w:val="1177AA"/>
          <w:sz w:val="24"/>
          <w:szCs w:val="24"/>
          <w:rtl/>
        </w:rPr>
        <w:t>לנכרי</w:t>
      </w:r>
      <w:proofErr w:type="spellEnd"/>
      <w:r w:rsidRPr="00B0019B">
        <w:rPr>
          <w:color w:val="1177AA"/>
          <w:sz w:val="24"/>
          <w:szCs w:val="24"/>
          <w:rtl/>
        </w:rPr>
        <w:t xml:space="preserve"> כי ב"ש אומרים לא ימכור אדם </w:t>
      </w:r>
      <w:proofErr w:type="spellStart"/>
      <w:r w:rsidRPr="00B0019B">
        <w:rPr>
          <w:color w:val="1177AA"/>
          <w:sz w:val="24"/>
          <w:szCs w:val="24"/>
          <w:rtl/>
        </w:rPr>
        <w:t>חמצו</w:t>
      </w:r>
      <w:proofErr w:type="spellEnd"/>
      <w:r w:rsidRPr="00B0019B">
        <w:rPr>
          <w:color w:val="1177AA"/>
          <w:sz w:val="24"/>
          <w:szCs w:val="24"/>
          <w:rtl/>
        </w:rPr>
        <w:t xml:space="preserve"> </w:t>
      </w:r>
      <w:proofErr w:type="spellStart"/>
      <w:r w:rsidRPr="00B0019B">
        <w:rPr>
          <w:color w:val="1177AA"/>
          <w:sz w:val="24"/>
          <w:szCs w:val="24"/>
          <w:rtl/>
        </w:rPr>
        <w:t>לנכרי</w:t>
      </w:r>
      <w:proofErr w:type="spellEnd"/>
      <w:r w:rsidRPr="00B0019B">
        <w:rPr>
          <w:color w:val="1177AA"/>
          <w:sz w:val="24"/>
          <w:szCs w:val="24"/>
          <w:rtl/>
        </w:rPr>
        <w:t xml:space="preserve"> אלא א"כ יודע בו שיכלה קודם הפסח והודיע כי </w:t>
      </w:r>
      <w:r w:rsidR="00B92EFC" w:rsidRPr="00B0019B">
        <w:rPr>
          <w:rFonts w:hint="cs"/>
          <w:color w:val="1177AA"/>
          <w:sz w:val="24"/>
          <w:szCs w:val="24"/>
          <w:rtl/>
        </w:rPr>
        <w:t xml:space="preserve">דעתם </w:t>
      </w:r>
      <w:r w:rsidRPr="00B0019B">
        <w:rPr>
          <w:color w:val="1177AA"/>
          <w:sz w:val="24"/>
          <w:szCs w:val="24"/>
          <w:rtl/>
        </w:rPr>
        <w:t>דחוי</w:t>
      </w:r>
      <w:r w:rsidR="00B92EFC" w:rsidRPr="00B0019B">
        <w:rPr>
          <w:rFonts w:hint="cs"/>
          <w:color w:val="1177AA"/>
          <w:sz w:val="24"/>
          <w:szCs w:val="24"/>
          <w:rtl/>
        </w:rPr>
        <w:t>ה</w:t>
      </w:r>
      <w:r w:rsidRPr="00B0019B">
        <w:rPr>
          <w:color w:val="1177AA"/>
          <w:sz w:val="24"/>
          <w:szCs w:val="24"/>
          <w:rtl/>
        </w:rPr>
        <w:t xml:space="preserve"> ומותר בהנאתו</w:t>
      </w:r>
      <w:r w:rsidR="00B92EFC" w:rsidRPr="00B0019B">
        <w:rPr>
          <w:rFonts w:hint="cs"/>
          <w:color w:val="1177AA"/>
          <w:sz w:val="24"/>
          <w:szCs w:val="24"/>
          <w:rtl/>
        </w:rPr>
        <w:t xml:space="preserve">.  </w:t>
      </w:r>
      <w:r w:rsidRPr="00B0019B">
        <w:rPr>
          <w:color w:val="1177AA"/>
          <w:sz w:val="24"/>
          <w:szCs w:val="24"/>
          <w:rtl/>
        </w:rPr>
        <w:t xml:space="preserve">ואמר </w:t>
      </w:r>
      <w:r w:rsidRPr="00B0019B">
        <w:rPr>
          <w:b/>
          <w:bCs/>
          <w:color w:val="1177AA"/>
          <w:sz w:val="24"/>
          <w:szCs w:val="24"/>
          <w:rtl/>
        </w:rPr>
        <w:t>עבר זמנו אסור בהנאתו</w:t>
      </w:r>
      <w:r w:rsidR="00B92EFC" w:rsidRPr="00B0019B">
        <w:rPr>
          <w:rFonts w:hint="cs"/>
          <w:color w:val="1177AA"/>
          <w:sz w:val="24"/>
          <w:szCs w:val="24"/>
          <w:rtl/>
        </w:rPr>
        <w:t>,</w:t>
      </w:r>
      <w:r w:rsidRPr="00B0019B">
        <w:rPr>
          <w:color w:val="1177AA"/>
          <w:sz w:val="24"/>
          <w:szCs w:val="24"/>
          <w:rtl/>
        </w:rPr>
        <w:t xml:space="preserve"> אפילו בשעה ששית שהוא מדרבנן כי הוא אסור בהנאה כמו איסור הנאה דאורייתא</w:t>
      </w:r>
      <w:r w:rsidR="00B92EFC" w:rsidRPr="00B0019B">
        <w:rPr>
          <w:rFonts w:hint="cs"/>
          <w:color w:val="1177AA"/>
          <w:sz w:val="24"/>
          <w:szCs w:val="24"/>
          <w:rtl/>
        </w:rPr>
        <w:t>...</w:t>
      </w:r>
      <w:r w:rsidR="00273607" w:rsidRPr="00B0019B">
        <w:rPr>
          <w:rFonts w:hint="cs"/>
          <w:b/>
          <w:bCs/>
          <w:sz w:val="24"/>
          <w:szCs w:val="24"/>
          <w:rtl/>
        </w:rPr>
        <w:t xml:space="preserve"> </w:t>
      </w:r>
      <w:r w:rsidR="00B0019B">
        <w:rPr>
          <w:rFonts w:hint="cs"/>
          <w:b/>
          <w:bCs/>
          <w:sz w:val="24"/>
          <w:szCs w:val="24"/>
          <w:rtl/>
        </w:rPr>
        <w:t xml:space="preserve">   </w:t>
      </w:r>
      <w:r w:rsidR="00273607" w:rsidRPr="00B0019B">
        <w:rPr>
          <w:color w:val="1177AA"/>
          <w:sz w:val="24"/>
          <w:szCs w:val="24"/>
          <w:rtl/>
        </w:rPr>
        <w:t xml:space="preserve">ואמר </w:t>
      </w:r>
      <w:r w:rsidR="00273607" w:rsidRPr="00B0019B">
        <w:rPr>
          <w:b/>
          <w:bCs/>
          <w:color w:val="1177AA"/>
          <w:sz w:val="24"/>
          <w:szCs w:val="24"/>
          <w:rtl/>
        </w:rPr>
        <w:t>ולא יסיק בו תנור וכירים</w:t>
      </w:r>
      <w:r w:rsidR="00273607" w:rsidRPr="00B0019B">
        <w:rPr>
          <w:color w:val="1177AA"/>
          <w:sz w:val="24"/>
          <w:szCs w:val="24"/>
          <w:rtl/>
        </w:rPr>
        <w:t xml:space="preserve"> </w:t>
      </w:r>
      <w:r w:rsidR="00273607" w:rsidRPr="00B0019B">
        <w:rPr>
          <w:color w:val="1177AA"/>
          <w:rtl/>
        </w:rPr>
        <w:t>רו</w:t>
      </w:r>
      <w:r w:rsidR="00273607" w:rsidRPr="00B0019B">
        <w:rPr>
          <w:color w:val="1177AA"/>
          <w:sz w:val="24"/>
          <w:szCs w:val="24"/>
          <w:rtl/>
        </w:rPr>
        <w:t xml:space="preserve">צה </w:t>
      </w:r>
      <w:r w:rsidR="00273607" w:rsidRPr="00B0019B">
        <w:rPr>
          <w:rFonts w:hint="cs"/>
          <w:color w:val="1177AA"/>
          <w:sz w:val="24"/>
          <w:szCs w:val="24"/>
          <w:rtl/>
        </w:rPr>
        <w:t xml:space="preserve">לומר </w:t>
      </w:r>
      <w:proofErr w:type="spellStart"/>
      <w:r w:rsidR="00273607" w:rsidRPr="00B0019B">
        <w:rPr>
          <w:rFonts w:hint="cs"/>
          <w:color w:val="1177AA"/>
          <w:sz w:val="24"/>
          <w:szCs w:val="24"/>
          <w:rtl/>
        </w:rPr>
        <w:t>לר</w:t>
      </w:r>
      <w:proofErr w:type="spellEnd"/>
      <w:r w:rsidR="00273607" w:rsidRPr="00B0019B">
        <w:rPr>
          <w:rFonts w:hint="cs"/>
          <w:color w:val="1177AA"/>
          <w:sz w:val="24"/>
          <w:szCs w:val="24"/>
          <w:rtl/>
        </w:rPr>
        <w:t>' יהודה</w:t>
      </w:r>
      <w:r w:rsidR="00273607" w:rsidRPr="00B0019B">
        <w:rPr>
          <w:color w:val="1177AA"/>
          <w:sz w:val="24"/>
          <w:szCs w:val="24"/>
          <w:rtl/>
        </w:rPr>
        <w:t xml:space="preserve"> כששרפו בזמנו לא יסיק בו תנור בעת שריפתו כדי שלא </w:t>
      </w:r>
      <w:proofErr w:type="spellStart"/>
      <w:r w:rsidR="00273607" w:rsidRPr="00B0019B">
        <w:rPr>
          <w:color w:val="1177AA"/>
          <w:sz w:val="24"/>
          <w:szCs w:val="24"/>
          <w:rtl/>
        </w:rPr>
        <w:t>יהנה</w:t>
      </w:r>
      <w:proofErr w:type="spellEnd"/>
      <w:r w:rsidR="00273607" w:rsidRPr="00B0019B">
        <w:rPr>
          <w:color w:val="1177AA"/>
          <w:sz w:val="24"/>
          <w:szCs w:val="24"/>
          <w:rtl/>
        </w:rPr>
        <w:t xml:space="preserve"> באותו הביעור והוא אינו מותר בהנאה.</w:t>
      </w:r>
      <w:r w:rsidR="00273607" w:rsidRPr="00B0019B">
        <w:rPr>
          <w:rFonts w:hint="cs"/>
          <w:color w:val="1177AA"/>
          <w:sz w:val="24"/>
          <w:szCs w:val="24"/>
          <w:rtl/>
        </w:rPr>
        <w:t xml:space="preserve"> </w:t>
      </w:r>
      <w:r w:rsidR="00273607" w:rsidRPr="00C056B2">
        <w:rPr>
          <w:rFonts w:hint="cs"/>
          <w:b/>
          <w:bCs/>
          <w:color w:val="1177AA"/>
          <w:sz w:val="24"/>
          <w:szCs w:val="24"/>
          <w:rtl/>
        </w:rPr>
        <w:t xml:space="preserve">וצריך </w:t>
      </w:r>
      <w:r w:rsidR="00C056B2" w:rsidRPr="00C056B2">
        <w:rPr>
          <w:rFonts w:hint="cs"/>
          <w:b/>
          <w:bCs/>
          <w:color w:val="1177AA"/>
          <w:sz w:val="24"/>
          <w:szCs w:val="24"/>
          <w:rtl/>
        </w:rPr>
        <w:t>לבערו ב</w:t>
      </w:r>
      <w:r w:rsidR="00273607" w:rsidRPr="00C056B2">
        <w:rPr>
          <w:rFonts w:hint="cs"/>
          <w:b/>
          <w:bCs/>
          <w:color w:val="1177AA"/>
          <w:sz w:val="24"/>
          <w:szCs w:val="24"/>
          <w:rtl/>
        </w:rPr>
        <w:t>שריפה ל</w:t>
      </w:r>
      <w:r w:rsidR="00C056B2" w:rsidRPr="00C056B2">
        <w:rPr>
          <w:rFonts w:hint="cs"/>
          <w:b/>
          <w:bCs/>
          <w:color w:val="1177AA"/>
          <w:sz w:val="24"/>
          <w:szCs w:val="24"/>
          <w:rtl/>
        </w:rPr>
        <w:t xml:space="preserve">דעת </w:t>
      </w:r>
      <w:r w:rsidR="00273607" w:rsidRPr="00C056B2">
        <w:rPr>
          <w:rFonts w:hint="cs"/>
          <w:b/>
          <w:bCs/>
          <w:color w:val="1177AA"/>
          <w:sz w:val="24"/>
          <w:szCs w:val="24"/>
          <w:rtl/>
        </w:rPr>
        <w:t>ר"י</w:t>
      </w:r>
      <w:r w:rsidR="00273607" w:rsidRPr="00B0019B">
        <w:rPr>
          <w:rFonts w:hint="cs"/>
          <w:color w:val="1177AA"/>
          <w:sz w:val="24"/>
          <w:szCs w:val="24"/>
          <w:rtl/>
        </w:rPr>
        <w:t xml:space="preserve"> שלומד מנותר.</w:t>
      </w:r>
      <w:r w:rsidR="00273607" w:rsidRPr="00B0019B">
        <w:rPr>
          <w:color w:val="1177AA"/>
          <w:sz w:val="24"/>
          <w:szCs w:val="24"/>
          <w:rtl/>
        </w:rPr>
        <w:t xml:space="preserve"> </w:t>
      </w:r>
    </w:p>
    <w:p w14:paraId="7D431B52" w14:textId="7246AC3C" w:rsidR="00FD50CC" w:rsidRDefault="00273607" w:rsidP="00EA7394">
      <w:pPr>
        <w:spacing w:line="360" w:lineRule="auto"/>
        <w:rPr>
          <w:b/>
          <w:bCs/>
          <w:sz w:val="24"/>
          <w:szCs w:val="24"/>
          <w:rtl/>
        </w:rPr>
      </w:pPr>
      <w:r w:rsidRPr="00B0019B">
        <w:rPr>
          <w:b/>
          <w:bCs/>
          <w:color w:val="1177AA"/>
          <w:sz w:val="24"/>
          <w:szCs w:val="24"/>
          <w:rtl/>
        </w:rPr>
        <w:t>ו</w:t>
      </w:r>
      <w:r w:rsidRPr="00B0019B">
        <w:rPr>
          <w:rFonts w:hint="cs"/>
          <w:b/>
          <w:bCs/>
          <w:color w:val="1177AA"/>
          <w:sz w:val="24"/>
          <w:szCs w:val="24"/>
          <w:rtl/>
        </w:rPr>
        <w:t xml:space="preserve">חכמים... אף </w:t>
      </w:r>
      <w:proofErr w:type="spellStart"/>
      <w:r w:rsidRPr="00B0019B">
        <w:rPr>
          <w:rFonts w:hint="cs"/>
          <w:b/>
          <w:bCs/>
          <w:color w:val="1177AA"/>
          <w:sz w:val="24"/>
          <w:szCs w:val="24"/>
          <w:rtl/>
        </w:rPr>
        <w:t>מפרר</w:t>
      </w:r>
      <w:proofErr w:type="spellEnd"/>
      <w:r w:rsidRPr="00B0019B">
        <w:rPr>
          <w:rFonts w:hint="cs"/>
          <w:b/>
          <w:bCs/>
          <w:color w:val="1177AA"/>
          <w:sz w:val="24"/>
          <w:szCs w:val="24"/>
          <w:rtl/>
        </w:rPr>
        <w:t xml:space="preserve"> וכו'</w:t>
      </w:r>
      <w:r w:rsidRPr="00B0019B">
        <w:rPr>
          <w:rFonts w:hint="cs"/>
          <w:color w:val="1177AA"/>
          <w:sz w:val="24"/>
          <w:szCs w:val="24"/>
          <w:rtl/>
        </w:rPr>
        <w:t xml:space="preserve">  </w:t>
      </w:r>
      <w:proofErr w:type="spellStart"/>
      <w:r w:rsidRPr="00B0019B">
        <w:rPr>
          <w:color w:val="1177AA"/>
          <w:sz w:val="24"/>
          <w:szCs w:val="24"/>
          <w:rtl/>
        </w:rPr>
        <w:t>פרורין</w:t>
      </w:r>
      <w:proofErr w:type="spellEnd"/>
      <w:r w:rsidRPr="00B0019B">
        <w:rPr>
          <w:color w:val="1177AA"/>
          <w:sz w:val="24"/>
          <w:szCs w:val="24"/>
          <w:rtl/>
        </w:rPr>
        <w:t xml:space="preserve"> </w:t>
      </w:r>
      <w:r w:rsidR="00C056B2">
        <w:rPr>
          <w:rFonts w:hint="cs"/>
          <w:color w:val="1177AA"/>
          <w:sz w:val="24"/>
          <w:szCs w:val="24"/>
          <w:rtl/>
        </w:rPr>
        <w:t xml:space="preserve">, </w:t>
      </w:r>
      <w:r w:rsidRPr="00B0019B">
        <w:rPr>
          <w:color w:val="1177AA"/>
          <w:sz w:val="24"/>
          <w:szCs w:val="24"/>
          <w:rtl/>
        </w:rPr>
        <w:t>ידוע ולשון העברי פתים</w:t>
      </w:r>
      <w:r w:rsidRPr="00B0019B">
        <w:rPr>
          <w:rFonts w:hint="cs"/>
          <w:color w:val="1177AA"/>
          <w:sz w:val="24"/>
          <w:szCs w:val="24"/>
          <w:rtl/>
        </w:rPr>
        <w:t>..</w:t>
      </w:r>
      <w:r w:rsidRPr="00B0019B">
        <w:rPr>
          <w:rFonts w:hint="cs"/>
          <w:color w:val="1177AA"/>
          <w:sz w:val="28"/>
          <w:szCs w:val="28"/>
          <w:rtl/>
        </w:rPr>
        <w:t xml:space="preserve"> </w:t>
      </w:r>
      <w:r w:rsidRPr="00B0019B">
        <w:rPr>
          <w:color w:val="1177AA"/>
          <w:sz w:val="28"/>
          <w:szCs w:val="28"/>
          <w:rtl/>
        </w:rPr>
        <w:t xml:space="preserve">ואין הלכה כרבי יהודה </w:t>
      </w:r>
      <w:r w:rsidRPr="00B0019B">
        <w:rPr>
          <w:rFonts w:hint="cs"/>
          <w:color w:val="1177AA"/>
          <w:sz w:val="28"/>
          <w:szCs w:val="28"/>
          <w:rtl/>
        </w:rPr>
        <w:t>...</w:t>
      </w:r>
    </w:p>
    <w:p w14:paraId="5928A7EE" w14:textId="728B2C9B" w:rsidR="00EA7394" w:rsidRPr="00EA7394" w:rsidRDefault="00EA7394" w:rsidP="00EA7394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שאלות</w:t>
      </w:r>
    </w:p>
    <w:p w14:paraId="6287A9DC" w14:textId="226C1243" w:rsidR="00BA2D18" w:rsidRDefault="00BA2D18" w:rsidP="00BA2D1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right="0"/>
        <w:rPr>
          <w:color w:val="000000"/>
          <w:sz w:val="28"/>
          <w:szCs w:val="28"/>
        </w:rPr>
      </w:pPr>
      <w:r w:rsidRPr="00102723">
        <w:rPr>
          <w:rFonts w:hint="cs"/>
          <w:color w:val="000000"/>
          <w:sz w:val="28"/>
          <w:szCs w:val="28"/>
          <w:rtl/>
        </w:rPr>
        <w:t xml:space="preserve">כתבו </w:t>
      </w:r>
      <w:r w:rsidR="00102723">
        <w:rPr>
          <w:rFonts w:hint="cs"/>
          <w:color w:val="000000"/>
          <w:sz w:val="28"/>
          <w:szCs w:val="28"/>
          <w:rtl/>
        </w:rPr>
        <w:t>שתי</w:t>
      </w:r>
      <w:r w:rsidRPr="00102723">
        <w:rPr>
          <w:rFonts w:hint="cs"/>
          <w:color w:val="000000"/>
          <w:sz w:val="28"/>
          <w:szCs w:val="28"/>
          <w:rtl/>
        </w:rPr>
        <w:t xml:space="preserve"> פעולות המבטאות הנאה מחמץ! _______________</w:t>
      </w:r>
      <w:r w:rsidR="00102723">
        <w:rPr>
          <w:rFonts w:hint="cs"/>
          <w:color w:val="000000"/>
          <w:sz w:val="28"/>
          <w:szCs w:val="28"/>
          <w:rtl/>
        </w:rPr>
        <w:t xml:space="preserve">  </w:t>
      </w:r>
      <w:r w:rsidRPr="00102723">
        <w:rPr>
          <w:rFonts w:hint="cs"/>
          <w:color w:val="000000"/>
          <w:sz w:val="28"/>
          <w:szCs w:val="28"/>
          <w:rtl/>
        </w:rPr>
        <w:t>________________</w:t>
      </w:r>
    </w:p>
    <w:p w14:paraId="27055CCC" w14:textId="77777777" w:rsidR="00EA7394" w:rsidRPr="00102723" w:rsidRDefault="00EA7394" w:rsidP="00EA7394">
      <w:pPr>
        <w:autoSpaceDE w:val="0"/>
        <w:autoSpaceDN w:val="0"/>
        <w:adjustRightInd w:val="0"/>
        <w:spacing w:after="0" w:line="240" w:lineRule="auto"/>
        <w:ind w:left="720" w:right="720"/>
        <w:rPr>
          <w:color w:val="000000"/>
          <w:sz w:val="28"/>
          <w:szCs w:val="28"/>
          <w:rtl/>
        </w:rPr>
      </w:pPr>
    </w:p>
    <w:p w14:paraId="4DE06E12" w14:textId="6C85A74F" w:rsidR="00102723" w:rsidRPr="0023530E" w:rsidRDefault="00EA7394" w:rsidP="00BA2D1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right="0"/>
        <w:rPr>
          <w:b/>
          <w:bCs/>
          <w:color w:val="000000"/>
          <w:sz w:val="28"/>
          <w:szCs w:val="28"/>
        </w:rPr>
      </w:pPr>
      <w:r w:rsidRPr="0023530E">
        <w:rPr>
          <w:rFonts w:hint="cs"/>
          <w:b/>
          <w:bCs/>
          <w:color w:val="000000"/>
          <w:sz w:val="28"/>
          <w:szCs w:val="28"/>
          <w:rtl/>
        </w:rPr>
        <w:t>הסבר את הפרשנות ל</w:t>
      </w:r>
      <w:r w:rsidR="00BA2D18" w:rsidRPr="0023530E">
        <w:rPr>
          <w:rFonts w:hint="cs"/>
          <w:b/>
          <w:bCs/>
          <w:color w:val="000000"/>
          <w:sz w:val="28"/>
          <w:szCs w:val="28"/>
          <w:rtl/>
        </w:rPr>
        <w:t>משפט</w:t>
      </w:r>
      <w:r w:rsidRPr="0023530E">
        <w:rPr>
          <w:rFonts w:hint="cs"/>
          <w:b/>
          <w:bCs/>
          <w:color w:val="000000"/>
          <w:sz w:val="28"/>
          <w:szCs w:val="28"/>
          <w:rtl/>
        </w:rPr>
        <w:t>ים</w:t>
      </w:r>
      <w:r w:rsidR="00BA2D18" w:rsidRPr="0023530E">
        <w:rPr>
          <w:rFonts w:hint="cs"/>
          <w:b/>
          <w:bCs/>
          <w:color w:val="000000"/>
          <w:sz w:val="28"/>
          <w:szCs w:val="28"/>
          <w:rtl/>
        </w:rPr>
        <w:t xml:space="preserve"> הבא</w:t>
      </w:r>
      <w:r w:rsidRPr="0023530E">
        <w:rPr>
          <w:rFonts w:hint="cs"/>
          <w:b/>
          <w:bCs/>
          <w:color w:val="000000"/>
          <w:sz w:val="28"/>
          <w:szCs w:val="28"/>
          <w:rtl/>
        </w:rPr>
        <w:t>ים</w:t>
      </w:r>
      <w:r w:rsidR="00BA2D18" w:rsidRPr="0023530E">
        <w:rPr>
          <w:rFonts w:hint="cs"/>
          <w:b/>
          <w:bCs/>
          <w:color w:val="000000"/>
          <w:sz w:val="28"/>
          <w:szCs w:val="28"/>
          <w:rtl/>
        </w:rPr>
        <w:t>:</w:t>
      </w:r>
    </w:p>
    <w:p w14:paraId="7698E4A9" w14:textId="0FDA28DF" w:rsidR="00102723" w:rsidRDefault="00102723" w:rsidP="00C806F1">
      <w:pPr>
        <w:autoSpaceDE w:val="0"/>
        <w:autoSpaceDN w:val="0"/>
        <w:adjustRightInd w:val="0"/>
        <w:spacing w:after="0" w:line="360" w:lineRule="auto"/>
        <w:ind w:left="720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="00BA2D18" w:rsidRPr="00102723">
        <w:rPr>
          <w:rFonts w:hint="cs"/>
          <w:color w:val="000000"/>
          <w:sz w:val="28"/>
          <w:szCs w:val="28"/>
          <w:rtl/>
        </w:rPr>
        <w:t xml:space="preserve"> "</w:t>
      </w:r>
      <w:r w:rsidR="00BA2D18" w:rsidRPr="0023530E">
        <w:rPr>
          <w:rFonts w:ascii="David" w:hAnsi="David" w:cs="David"/>
          <w:b/>
          <w:bCs/>
          <w:color w:val="000000"/>
          <w:sz w:val="28"/>
          <w:szCs w:val="28"/>
          <w:rtl/>
        </w:rPr>
        <w:t>כל שעה שמותר לאכול</w:t>
      </w:r>
      <w:r>
        <w:rPr>
          <w:rFonts w:hint="cs"/>
          <w:color w:val="000000"/>
          <w:sz w:val="28"/>
          <w:szCs w:val="28"/>
          <w:rtl/>
        </w:rPr>
        <w:t xml:space="preserve">" </w:t>
      </w:r>
      <w:r w:rsidR="00EA7394">
        <w:rPr>
          <w:rFonts w:hint="cs"/>
          <w:color w:val="000000"/>
          <w:sz w:val="28"/>
          <w:szCs w:val="28"/>
          <w:rtl/>
        </w:rPr>
        <w:t xml:space="preserve"> - </w:t>
      </w:r>
      <w:r w:rsidR="0023530E">
        <w:rPr>
          <w:rFonts w:hint="cs"/>
          <w:color w:val="000000"/>
          <w:sz w:val="28"/>
          <w:szCs w:val="28"/>
          <w:rtl/>
        </w:rPr>
        <w:t xml:space="preserve"> </w:t>
      </w:r>
      <w:r w:rsidR="00EA7394">
        <w:rPr>
          <w:rFonts w:hint="cs"/>
          <w:color w:val="000000"/>
          <w:sz w:val="28"/>
          <w:szCs w:val="28"/>
          <w:rtl/>
        </w:rPr>
        <w:t>למי</w:t>
      </w:r>
      <w:r w:rsidR="00C056B2">
        <w:rPr>
          <w:rFonts w:hint="cs"/>
          <w:color w:val="000000"/>
          <w:sz w:val="28"/>
          <w:szCs w:val="28"/>
          <w:rtl/>
        </w:rPr>
        <w:t>?</w:t>
      </w:r>
      <w:r w:rsidR="00C056B2" w:rsidRPr="00C056B2">
        <w:rPr>
          <w:rFonts w:hint="cs"/>
          <w:color w:val="000000"/>
          <w:sz w:val="28"/>
          <w:szCs w:val="28"/>
          <w:rtl/>
        </w:rPr>
        <w:t xml:space="preserve"> </w:t>
      </w:r>
      <w:r w:rsidR="00C056B2">
        <w:rPr>
          <w:rFonts w:hint="cs"/>
          <w:color w:val="000000"/>
          <w:sz w:val="28"/>
          <w:szCs w:val="28"/>
          <w:rtl/>
        </w:rPr>
        <w:t>___________</w:t>
      </w:r>
      <w:r w:rsidR="00EA7394">
        <w:rPr>
          <w:rFonts w:hint="cs"/>
          <w:color w:val="000000"/>
          <w:sz w:val="28"/>
          <w:szCs w:val="28"/>
          <w:rtl/>
        </w:rPr>
        <w:t xml:space="preserve"> ובאיזה שעה מדובר?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C806F1">
        <w:rPr>
          <w:rFonts w:hint="cs"/>
          <w:color w:val="000000"/>
          <w:sz w:val="28"/>
          <w:szCs w:val="28"/>
          <w:rtl/>
        </w:rPr>
        <w:t>__</w:t>
      </w:r>
      <w:r w:rsidR="0023530E">
        <w:rPr>
          <w:rFonts w:hint="cs"/>
          <w:color w:val="000000"/>
          <w:sz w:val="28"/>
          <w:szCs w:val="28"/>
          <w:rtl/>
        </w:rPr>
        <w:t>_</w:t>
      </w:r>
      <w:r w:rsidR="00EA7394">
        <w:rPr>
          <w:rFonts w:hint="cs"/>
          <w:color w:val="000000"/>
          <w:sz w:val="28"/>
          <w:szCs w:val="28"/>
          <w:rtl/>
        </w:rPr>
        <w:t>__________</w:t>
      </w:r>
    </w:p>
    <w:p w14:paraId="098C4633" w14:textId="29D939AA" w:rsidR="00BA2D18" w:rsidRDefault="00EA7394" w:rsidP="00C806F1">
      <w:pPr>
        <w:autoSpaceDE w:val="0"/>
        <w:autoSpaceDN w:val="0"/>
        <w:adjustRightInd w:val="0"/>
        <w:spacing w:after="0" w:line="360" w:lineRule="auto"/>
        <w:ind w:left="720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="00BA2D18" w:rsidRPr="00102723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" </w:t>
      </w:r>
      <w:r w:rsidR="00BA2D18" w:rsidRPr="0023530E">
        <w:rPr>
          <w:rFonts w:ascii="David" w:hAnsi="David" w:cs="David"/>
          <w:b/>
          <w:bCs/>
          <w:color w:val="000000"/>
          <w:sz w:val="28"/>
          <w:szCs w:val="28"/>
          <w:rtl/>
        </w:rPr>
        <w:t>מאכיל</w:t>
      </w:r>
      <w:r w:rsidR="00BA2D18" w:rsidRPr="0023530E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 </w:t>
      </w:r>
      <w:r w:rsidR="00BA2D18" w:rsidRPr="0023530E">
        <w:rPr>
          <w:rFonts w:ascii="David" w:hAnsi="David" w:cs="David"/>
          <w:b/>
          <w:bCs/>
          <w:color w:val="000000"/>
          <w:sz w:val="28"/>
          <w:szCs w:val="28"/>
          <w:rtl/>
        </w:rPr>
        <w:t>לבהמה לחיה  ולעופות</w:t>
      </w:r>
      <w:r w:rsidR="00BA2D18" w:rsidRPr="00102723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BA2D18" w:rsidRPr="00102723">
        <w:rPr>
          <w:rFonts w:hint="cs"/>
          <w:color w:val="000000"/>
          <w:sz w:val="24"/>
          <w:szCs w:val="24"/>
          <w:rtl/>
        </w:rPr>
        <w:t>וכו</w:t>
      </w:r>
      <w:proofErr w:type="spellEnd"/>
      <w:r w:rsidR="00BA2D18" w:rsidRPr="00102723">
        <w:rPr>
          <w:rFonts w:hint="cs"/>
          <w:color w:val="000000"/>
          <w:sz w:val="24"/>
          <w:szCs w:val="24"/>
          <w:rtl/>
        </w:rPr>
        <w:t>'</w:t>
      </w:r>
      <w:r w:rsidR="00BA2D18" w:rsidRPr="00102723">
        <w:rPr>
          <w:rFonts w:hint="cs"/>
          <w:color w:val="000000"/>
          <w:rtl/>
        </w:rPr>
        <w:t xml:space="preserve">" </w:t>
      </w:r>
      <w:r w:rsidR="00BA2D18" w:rsidRPr="00102723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 מי </w:t>
      </w:r>
      <w:r w:rsidR="0023530E">
        <w:rPr>
          <w:rFonts w:hint="cs"/>
          <w:color w:val="000000"/>
          <w:sz w:val="28"/>
          <w:szCs w:val="28"/>
          <w:rtl/>
        </w:rPr>
        <w:t xml:space="preserve"> יכול להאכיל </w:t>
      </w:r>
      <w:r>
        <w:rPr>
          <w:rFonts w:hint="cs"/>
          <w:color w:val="000000"/>
          <w:sz w:val="28"/>
          <w:szCs w:val="28"/>
          <w:rtl/>
        </w:rPr>
        <w:t xml:space="preserve">? </w:t>
      </w:r>
      <w:r w:rsidR="00BA2D18" w:rsidRPr="00102723">
        <w:rPr>
          <w:rFonts w:hint="cs"/>
          <w:color w:val="000000"/>
          <w:sz w:val="28"/>
          <w:szCs w:val="28"/>
          <w:rtl/>
        </w:rPr>
        <w:t>___________</w:t>
      </w:r>
      <w:r w:rsidR="00C806F1">
        <w:rPr>
          <w:rFonts w:hint="cs"/>
          <w:color w:val="000000"/>
          <w:sz w:val="28"/>
          <w:szCs w:val="28"/>
          <w:rtl/>
        </w:rPr>
        <w:t>____</w:t>
      </w:r>
      <w:r w:rsidR="00BA2D18" w:rsidRPr="00102723">
        <w:rPr>
          <w:rFonts w:hint="cs"/>
          <w:color w:val="000000"/>
          <w:sz w:val="28"/>
          <w:szCs w:val="28"/>
          <w:rtl/>
        </w:rPr>
        <w:t>__</w:t>
      </w:r>
      <w:r w:rsidR="0023530E">
        <w:rPr>
          <w:rFonts w:hint="cs"/>
          <w:color w:val="000000"/>
          <w:sz w:val="28"/>
          <w:szCs w:val="28"/>
          <w:rtl/>
        </w:rPr>
        <w:t>_</w:t>
      </w:r>
      <w:r w:rsidR="00BA2D18" w:rsidRPr="00102723">
        <w:rPr>
          <w:rFonts w:hint="cs"/>
          <w:color w:val="000000"/>
          <w:sz w:val="28"/>
          <w:szCs w:val="28"/>
          <w:rtl/>
        </w:rPr>
        <w:t>_____</w:t>
      </w:r>
    </w:p>
    <w:p w14:paraId="3A90BF5C" w14:textId="0D8605FA" w:rsidR="00EA7394" w:rsidRDefault="00EA7394" w:rsidP="00C806F1">
      <w:pPr>
        <w:autoSpaceDE w:val="0"/>
        <w:autoSpaceDN w:val="0"/>
        <w:adjustRightInd w:val="0"/>
        <w:spacing w:after="0" w:line="360" w:lineRule="auto"/>
        <w:ind w:left="720"/>
        <w:rPr>
          <w:color w:val="000000"/>
          <w:sz w:val="28"/>
          <w:szCs w:val="28"/>
          <w:rtl/>
        </w:rPr>
      </w:pPr>
      <w:r w:rsidRPr="00102723">
        <w:rPr>
          <w:rFonts w:hint="cs"/>
          <w:color w:val="000000"/>
          <w:sz w:val="28"/>
          <w:szCs w:val="28"/>
          <w:rtl/>
        </w:rPr>
        <w:t>מה המשנה באה ללמדנו</w:t>
      </w:r>
      <w:r>
        <w:rPr>
          <w:rFonts w:hint="cs"/>
          <w:color w:val="000000"/>
          <w:sz w:val="28"/>
          <w:szCs w:val="28"/>
          <w:rtl/>
        </w:rPr>
        <w:t xml:space="preserve"> בזה? _________________________</w:t>
      </w:r>
      <w:r w:rsidR="00C806F1">
        <w:rPr>
          <w:rFonts w:hint="cs"/>
          <w:color w:val="000000"/>
          <w:sz w:val="28"/>
          <w:szCs w:val="28"/>
          <w:rtl/>
        </w:rPr>
        <w:t>____</w:t>
      </w:r>
      <w:r>
        <w:rPr>
          <w:rFonts w:hint="cs"/>
          <w:color w:val="000000"/>
          <w:sz w:val="28"/>
          <w:szCs w:val="28"/>
          <w:rtl/>
        </w:rPr>
        <w:t>___________</w:t>
      </w:r>
    </w:p>
    <w:p w14:paraId="7A1A8683" w14:textId="77777777" w:rsidR="00EA7394" w:rsidRPr="00102723" w:rsidRDefault="00EA7394" w:rsidP="00102723">
      <w:pPr>
        <w:autoSpaceDE w:val="0"/>
        <w:autoSpaceDN w:val="0"/>
        <w:adjustRightInd w:val="0"/>
        <w:spacing w:after="0" w:line="360" w:lineRule="auto"/>
        <w:ind w:left="720" w:right="720"/>
        <w:rPr>
          <w:color w:val="000000"/>
          <w:sz w:val="28"/>
          <w:szCs w:val="28"/>
        </w:rPr>
      </w:pPr>
    </w:p>
    <w:p w14:paraId="25F20E5C" w14:textId="69A00BC7" w:rsidR="00EA7394" w:rsidRDefault="00EA7394" w:rsidP="00C806F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643" w:right="0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למה נקט התנא "</w:t>
      </w:r>
      <w:r w:rsidRPr="0023530E">
        <w:rPr>
          <w:rFonts w:ascii="David" w:hAnsi="David" w:cs="David"/>
          <w:b/>
          <w:bCs/>
          <w:color w:val="000000"/>
          <w:sz w:val="28"/>
          <w:szCs w:val="28"/>
          <w:rtl/>
        </w:rPr>
        <w:t>בהמה חיה ועוף</w:t>
      </w:r>
      <w:r>
        <w:rPr>
          <w:rFonts w:hint="cs"/>
          <w:color w:val="000000"/>
          <w:sz w:val="28"/>
          <w:szCs w:val="28"/>
          <w:rtl/>
        </w:rPr>
        <w:t>" - מספיק דוגמא אחת ___________</w:t>
      </w:r>
      <w:r w:rsidR="00C806F1">
        <w:rPr>
          <w:rFonts w:hint="cs"/>
          <w:color w:val="000000"/>
          <w:sz w:val="28"/>
          <w:szCs w:val="28"/>
          <w:rtl/>
        </w:rPr>
        <w:t>_</w:t>
      </w:r>
      <w:r>
        <w:rPr>
          <w:rFonts w:hint="cs"/>
          <w:color w:val="000000"/>
          <w:sz w:val="28"/>
          <w:szCs w:val="28"/>
          <w:rtl/>
        </w:rPr>
        <w:t>_</w:t>
      </w:r>
      <w:r w:rsidR="00C806F1">
        <w:rPr>
          <w:rFonts w:hint="cs"/>
          <w:color w:val="000000"/>
          <w:sz w:val="28"/>
          <w:szCs w:val="28"/>
          <w:rtl/>
        </w:rPr>
        <w:t>_</w:t>
      </w:r>
      <w:r>
        <w:rPr>
          <w:rFonts w:hint="cs"/>
          <w:color w:val="000000"/>
          <w:sz w:val="28"/>
          <w:szCs w:val="28"/>
          <w:rtl/>
        </w:rPr>
        <w:t>__________</w:t>
      </w:r>
    </w:p>
    <w:p w14:paraId="4B25FC41" w14:textId="06AE32E7" w:rsidR="00EA7394" w:rsidRDefault="00EA7394" w:rsidP="00C806F1">
      <w:pPr>
        <w:autoSpaceDE w:val="0"/>
        <w:autoSpaceDN w:val="0"/>
        <w:adjustRightInd w:val="0"/>
        <w:spacing w:after="0" w:line="360" w:lineRule="auto"/>
        <w:ind w:left="720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_______________________________________________</w:t>
      </w:r>
      <w:r w:rsidR="00C806F1">
        <w:rPr>
          <w:rFonts w:hint="cs"/>
          <w:color w:val="000000"/>
          <w:sz w:val="28"/>
          <w:szCs w:val="28"/>
          <w:rtl/>
        </w:rPr>
        <w:t>____</w:t>
      </w:r>
      <w:r>
        <w:rPr>
          <w:rFonts w:hint="cs"/>
          <w:color w:val="000000"/>
          <w:sz w:val="28"/>
          <w:szCs w:val="28"/>
          <w:rtl/>
        </w:rPr>
        <w:t xml:space="preserve">__________ </w:t>
      </w:r>
    </w:p>
    <w:p w14:paraId="0D6830D2" w14:textId="77777777" w:rsidR="00EA7394" w:rsidRDefault="00EA7394" w:rsidP="00EA7394">
      <w:pPr>
        <w:autoSpaceDE w:val="0"/>
        <w:autoSpaceDN w:val="0"/>
        <w:adjustRightInd w:val="0"/>
        <w:spacing w:after="0" w:line="360" w:lineRule="auto"/>
        <w:ind w:right="720"/>
        <w:rPr>
          <w:color w:val="000000"/>
          <w:sz w:val="28"/>
          <w:szCs w:val="28"/>
        </w:rPr>
      </w:pPr>
    </w:p>
    <w:p w14:paraId="656DCDDE" w14:textId="67D970B1" w:rsidR="00BA2D18" w:rsidRPr="00102723" w:rsidRDefault="00BA2D18" w:rsidP="00C056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right="0"/>
        <w:rPr>
          <w:color w:val="000000"/>
          <w:sz w:val="28"/>
          <w:szCs w:val="28"/>
        </w:rPr>
      </w:pPr>
      <w:r w:rsidRPr="00102723">
        <w:rPr>
          <w:rFonts w:hint="cs"/>
          <w:color w:val="000000"/>
          <w:sz w:val="28"/>
          <w:szCs w:val="28"/>
          <w:rtl/>
        </w:rPr>
        <w:t>מדוע אסור להסיק תנור בחמץ</w:t>
      </w:r>
      <w:r w:rsidR="00EA7394">
        <w:rPr>
          <w:rFonts w:hint="cs"/>
          <w:color w:val="000000"/>
          <w:sz w:val="28"/>
          <w:szCs w:val="28"/>
          <w:rtl/>
        </w:rPr>
        <w:t xml:space="preserve"> </w:t>
      </w:r>
      <w:r w:rsidRPr="00102723">
        <w:rPr>
          <w:rFonts w:hint="cs"/>
          <w:color w:val="000000"/>
          <w:sz w:val="28"/>
          <w:szCs w:val="28"/>
          <w:rtl/>
        </w:rPr>
        <w:t>? _____________________________</w:t>
      </w:r>
      <w:r w:rsidR="00C806F1">
        <w:rPr>
          <w:rFonts w:hint="cs"/>
          <w:color w:val="000000"/>
          <w:sz w:val="28"/>
          <w:szCs w:val="28"/>
          <w:rtl/>
        </w:rPr>
        <w:t>_____</w:t>
      </w:r>
      <w:r w:rsidRPr="00102723">
        <w:rPr>
          <w:rFonts w:hint="cs"/>
          <w:color w:val="000000"/>
          <w:sz w:val="28"/>
          <w:szCs w:val="28"/>
          <w:rtl/>
        </w:rPr>
        <w:t>______</w:t>
      </w:r>
    </w:p>
    <w:p w14:paraId="407FB875" w14:textId="3BF0C7D5" w:rsidR="00BA2D18" w:rsidRPr="00102723" w:rsidRDefault="00BA2D18" w:rsidP="00C056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right="0"/>
        <w:rPr>
          <w:color w:val="000000"/>
          <w:sz w:val="28"/>
          <w:szCs w:val="28"/>
        </w:rPr>
      </w:pPr>
      <w:r w:rsidRPr="00102723">
        <w:rPr>
          <w:rFonts w:hint="cs"/>
          <w:color w:val="000000"/>
          <w:sz w:val="28"/>
          <w:szCs w:val="28"/>
          <w:rtl/>
        </w:rPr>
        <w:t>כיצד מבערים לפי רבי יהודה? __________________________________</w:t>
      </w:r>
      <w:r w:rsidR="00C806F1">
        <w:rPr>
          <w:rFonts w:hint="cs"/>
          <w:color w:val="000000"/>
          <w:sz w:val="28"/>
          <w:szCs w:val="28"/>
          <w:rtl/>
        </w:rPr>
        <w:t>_</w:t>
      </w:r>
      <w:r w:rsidRPr="00102723">
        <w:rPr>
          <w:rFonts w:hint="cs"/>
          <w:color w:val="000000"/>
          <w:sz w:val="28"/>
          <w:szCs w:val="28"/>
          <w:rtl/>
        </w:rPr>
        <w:t>______</w:t>
      </w:r>
    </w:p>
    <w:p w14:paraId="7ED42F2D" w14:textId="7517E1C7" w:rsidR="00BA2D18" w:rsidRDefault="00BA2D18" w:rsidP="00C056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right="0"/>
        <w:rPr>
          <w:color w:val="000000"/>
          <w:rtl/>
        </w:rPr>
      </w:pPr>
      <w:r w:rsidRPr="00102723">
        <w:rPr>
          <w:rFonts w:hint="cs"/>
          <w:color w:val="000000"/>
          <w:sz w:val="28"/>
          <w:szCs w:val="28"/>
          <w:rtl/>
        </w:rPr>
        <w:t>וכיצד לפי חכמים?__________________________________________________</w:t>
      </w:r>
    </w:p>
    <w:p w14:paraId="4B9B4527" w14:textId="77777777" w:rsidR="00D841DA" w:rsidRDefault="00D841DA" w:rsidP="00BA2D1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  <w:rtl/>
        </w:rPr>
      </w:pPr>
    </w:p>
    <w:p w14:paraId="2A35B256" w14:textId="2BE0F855" w:rsidR="00BA2D18" w:rsidRPr="00B0019B" w:rsidRDefault="00000000" w:rsidP="00BA2D1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he-IL"/>
        </w:rPr>
        <w:lastRenderedPageBreak/>
        <w:pict w14:anchorId="4FBD8EEE">
          <v:shape id="_x0000_s1027" type="#_x0000_t98" style="position:absolute;left:0;text-align:left;margin-left:16.5pt;margin-top:9.85pt;width:489.75pt;height:114.75pt;z-index:251659264" adj="3157" strokeweight="2.25pt">
            <v:textbox>
              <w:txbxContent>
                <w:p w14:paraId="39FB6932" w14:textId="77777777" w:rsidR="00D841DA" w:rsidRPr="00D841DA" w:rsidRDefault="00D841DA" w:rsidP="00D841D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color w:val="000000"/>
                      <w:sz w:val="40"/>
                      <w:szCs w:val="40"/>
                      <w:rtl/>
                    </w:rPr>
                  </w:pPr>
                  <w:r w:rsidRPr="00D841DA">
                    <w:rPr>
                      <w:color w:val="000000"/>
                      <w:sz w:val="40"/>
                      <w:szCs w:val="40"/>
                      <w:rtl/>
                    </w:rPr>
                    <w:t xml:space="preserve">חָמֵץ שֶׁל </w:t>
                  </w:r>
                  <w:proofErr w:type="spellStart"/>
                  <w:r w:rsidRPr="00D841DA">
                    <w:rPr>
                      <w:color w:val="000000"/>
                      <w:sz w:val="40"/>
                      <w:szCs w:val="40"/>
                      <w:rtl/>
                    </w:rPr>
                    <w:t>נָכְרִי</w:t>
                  </w:r>
                  <w:proofErr w:type="spellEnd"/>
                  <w:r w:rsidRPr="00D841DA">
                    <w:rPr>
                      <w:color w:val="000000"/>
                      <w:sz w:val="40"/>
                      <w:szCs w:val="40"/>
                      <w:rtl/>
                    </w:rPr>
                    <w:t xml:space="preserve"> שֶׁעָבַר עָלָיו הַפֶּסַח, מֻתָּר בַּהֲנָאָה. </w:t>
                  </w:r>
                </w:p>
                <w:p w14:paraId="7CFF7282" w14:textId="77777777" w:rsidR="00D841DA" w:rsidRPr="00D841DA" w:rsidRDefault="00D841DA" w:rsidP="00D841D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D841DA">
                    <w:rPr>
                      <w:color w:val="000000"/>
                      <w:sz w:val="40"/>
                      <w:szCs w:val="40"/>
                      <w:rtl/>
                    </w:rPr>
                    <w:t xml:space="preserve">וְשֶׁל יִשְׂרָאֵל, אָסוּר בַּהֲנָאָה. שֶׁנֶּאֱמַר </w:t>
                  </w:r>
                  <w:r w:rsidRPr="00D841DA">
                    <w:rPr>
                      <w:color w:val="000000"/>
                      <w:rtl/>
                    </w:rPr>
                    <w:t xml:space="preserve">(שמות </w:t>
                  </w:r>
                  <w:proofErr w:type="spellStart"/>
                  <w:r w:rsidRPr="00D841DA">
                    <w:rPr>
                      <w:color w:val="000000"/>
                      <w:rtl/>
                    </w:rPr>
                    <w:t>יג</w:t>
                  </w:r>
                  <w:proofErr w:type="spellEnd"/>
                  <w:r w:rsidRPr="00D841DA">
                    <w:rPr>
                      <w:color w:val="000000"/>
                      <w:rtl/>
                    </w:rPr>
                    <w:t>)</w:t>
                  </w:r>
                  <w:r w:rsidRPr="00D841DA">
                    <w:rPr>
                      <w:color w:val="000000"/>
                      <w:sz w:val="40"/>
                      <w:szCs w:val="40"/>
                      <w:rtl/>
                    </w:rPr>
                    <w:t xml:space="preserve"> לֹא יֵרָאֶה </w:t>
                  </w:r>
                  <w:r w:rsidRPr="00D841DA">
                    <w:rPr>
                      <w:b/>
                      <w:bCs/>
                      <w:color w:val="000000"/>
                      <w:sz w:val="40"/>
                      <w:szCs w:val="40"/>
                      <w:rtl/>
                    </w:rPr>
                    <w:t>לְךָ</w:t>
                  </w:r>
                  <w:r w:rsidRPr="00D841DA">
                    <w:rPr>
                      <w:color w:val="000000"/>
                      <w:sz w:val="40"/>
                      <w:szCs w:val="40"/>
                      <w:rtl/>
                    </w:rPr>
                    <w:t xml:space="preserve"> שְׂאֹר:</w:t>
                  </w:r>
                </w:p>
                <w:p w14:paraId="482CA1C8" w14:textId="77777777" w:rsidR="00D841DA" w:rsidRDefault="00D841DA" w:rsidP="00D841DA"/>
              </w:txbxContent>
            </v:textbox>
            <w10:wrap anchorx="page"/>
          </v:shape>
        </w:pict>
      </w:r>
      <w:r w:rsidR="000A0848">
        <w:rPr>
          <w:rFonts w:hint="cs"/>
          <w:b/>
          <w:bCs/>
          <w:color w:val="000000"/>
          <w:sz w:val="32"/>
          <w:szCs w:val="32"/>
          <w:rtl/>
        </w:rPr>
        <w:t xml:space="preserve">      </w:t>
      </w:r>
      <w:r w:rsidR="0023530E"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  <w:r w:rsidR="00BA2D18" w:rsidRPr="00B0019B">
        <w:rPr>
          <w:rFonts w:hint="cs"/>
          <w:b/>
          <w:bCs/>
          <w:color w:val="000000"/>
          <w:sz w:val="32"/>
          <w:szCs w:val="32"/>
          <w:rtl/>
        </w:rPr>
        <w:t xml:space="preserve">משנה ב'- </w:t>
      </w:r>
    </w:p>
    <w:p w14:paraId="4192B0B3" w14:textId="0FCD5E08" w:rsidR="00B0019B" w:rsidRDefault="00102723" w:rsidP="00D841DA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  <w:rtl/>
        </w:rPr>
      </w:pPr>
      <w:r>
        <w:rPr>
          <w:rFonts w:hint="cs"/>
          <w:color w:val="000000"/>
          <w:sz w:val="44"/>
          <w:szCs w:val="44"/>
          <w:rtl/>
        </w:rPr>
        <w:t xml:space="preserve"> </w:t>
      </w:r>
    </w:p>
    <w:p w14:paraId="549D166C" w14:textId="57AE8FAD" w:rsidR="00D841DA" w:rsidRDefault="00D841DA" w:rsidP="00D841DA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  <w:rtl/>
        </w:rPr>
      </w:pPr>
    </w:p>
    <w:p w14:paraId="17410D2C" w14:textId="23115D4D" w:rsidR="00D841DA" w:rsidRDefault="00D841DA" w:rsidP="00D841DA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  <w:rtl/>
        </w:rPr>
      </w:pPr>
    </w:p>
    <w:p w14:paraId="6C351030" w14:textId="77777777" w:rsidR="00D841DA" w:rsidRDefault="00D841DA" w:rsidP="00D841DA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  <w:rtl/>
        </w:rPr>
      </w:pPr>
    </w:p>
    <w:p w14:paraId="3E8C2773" w14:textId="0B1174C2" w:rsidR="00B0019B" w:rsidRDefault="00B0019B" w:rsidP="000A0848">
      <w:pPr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rtl/>
        </w:rPr>
      </w:pPr>
    </w:p>
    <w:p w14:paraId="37B8F44B" w14:textId="77777777" w:rsidR="000A0848" w:rsidRDefault="000A0848" w:rsidP="000A0848">
      <w:pPr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rtl/>
        </w:rPr>
      </w:pPr>
    </w:p>
    <w:p w14:paraId="50B3C4C3" w14:textId="4ECAB5BA" w:rsidR="00102723" w:rsidRPr="00102723" w:rsidRDefault="00B0019B" w:rsidP="00102723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18"/>
          <w:szCs w:val="18"/>
          <w:rtl/>
        </w:rPr>
      </w:pPr>
      <w:r w:rsidRPr="00B0019B">
        <w:rPr>
          <w:rtl/>
        </w:rPr>
        <w:t> רמב"ם  </w:t>
      </w:r>
      <w:r w:rsidRPr="00102723">
        <w:rPr>
          <w:b/>
          <w:bCs/>
          <w:color w:val="1177AA"/>
          <w:sz w:val="28"/>
          <w:szCs w:val="28"/>
          <w:rtl/>
        </w:rPr>
        <w:t xml:space="preserve">חמץ של </w:t>
      </w:r>
      <w:proofErr w:type="spellStart"/>
      <w:r w:rsidRPr="00102723">
        <w:rPr>
          <w:b/>
          <w:bCs/>
          <w:color w:val="1177AA"/>
          <w:sz w:val="28"/>
          <w:szCs w:val="28"/>
          <w:rtl/>
        </w:rPr>
        <w:t>נכרי</w:t>
      </w:r>
      <w:proofErr w:type="spellEnd"/>
      <w:r w:rsidRPr="00102723">
        <w:rPr>
          <w:b/>
          <w:bCs/>
          <w:color w:val="1177AA"/>
          <w:sz w:val="28"/>
          <w:szCs w:val="28"/>
          <w:rtl/>
        </w:rPr>
        <w:t xml:space="preserve"> שעבר עליו הפסח </w:t>
      </w:r>
      <w:proofErr w:type="spellStart"/>
      <w:r w:rsidRPr="00102723">
        <w:rPr>
          <w:b/>
          <w:bCs/>
          <w:color w:val="1177AA"/>
          <w:sz w:val="28"/>
          <w:szCs w:val="28"/>
          <w:rtl/>
        </w:rPr>
        <w:t>כו</w:t>
      </w:r>
      <w:proofErr w:type="spellEnd"/>
      <w:r w:rsidRPr="00102723">
        <w:rPr>
          <w:b/>
          <w:bCs/>
          <w:color w:val="1177AA"/>
          <w:sz w:val="28"/>
          <w:szCs w:val="28"/>
          <w:rtl/>
        </w:rPr>
        <w:t>'</w:t>
      </w:r>
      <w:r w:rsidRPr="00102723">
        <w:rPr>
          <w:color w:val="1177AA"/>
          <w:sz w:val="28"/>
          <w:szCs w:val="28"/>
          <w:rtl/>
        </w:rPr>
        <w:t xml:space="preserve">: למדנו בקבלה </w:t>
      </w:r>
      <w:r w:rsidRPr="00102723">
        <w:rPr>
          <w:rFonts w:hint="cs"/>
          <w:color w:val="1177AA"/>
          <w:sz w:val="28"/>
          <w:szCs w:val="28"/>
          <w:rtl/>
        </w:rPr>
        <w:t xml:space="preserve">" לא יראה לך" </w:t>
      </w:r>
      <w:r w:rsidRPr="00102723">
        <w:rPr>
          <w:color w:val="1177AA"/>
          <w:sz w:val="28"/>
          <w:szCs w:val="28"/>
          <w:rtl/>
        </w:rPr>
        <w:t>שלך אי אתה רואה אבל אתה רואה של אחרים</w:t>
      </w:r>
      <w:r w:rsidRPr="00102723">
        <w:rPr>
          <w:rFonts w:hint="cs"/>
          <w:color w:val="1177AA"/>
          <w:sz w:val="28"/>
          <w:szCs w:val="28"/>
          <w:rtl/>
        </w:rPr>
        <w:t>,</w:t>
      </w:r>
      <w:r w:rsidRPr="00102723">
        <w:rPr>
          <w:color w:val="1177AA"/>
          <w:sz w:val="28"/>
          <w:szCs w:val="28"/>
          <w:rtl/>
        </w:rPr>
        <w:t xml:space="preserve"> ולפי שאין אדם עובר על מצות </w:t>
      </w:r>
      <w:r w:rsidR="003B4D0D">
        <w:rPr>
          <w:rFonts w:hint="cs"/>
          <w:color w:val="1177AA"/>
          <w:sz w:val="28"/>
          <w:szCs w:val="28"/>
          <w:rtl/>
        </w:rPr>
        <w:t>"</w:t>
      </w:r>
      <w:r w:rsidRPr="00102723">
        <w:rPr>
          <w:color w:val="1177AA"/>
          <w:sz w:val="28"/>
          <w:szCs w:val="28"/>
          <w:rtl/>
        </w:rPr>
        <w:t>לא יראה לך חמץ</w:t>
      </w:r>
      <w:r w:rsidR="003B4D0D">
        <w:rPr>
          <w:rFonts w:hint="cs"/>
          <w:color w:val="1177AA"/>
          <w:sz w:val="28"/>
          <w:szCs w:val="28"/>
          <w:rtl/>
        </w:rPr>
        <w:t>"</w:t>
      </w:r>
      <w:r w:rsidRPr="00102723">
        <w:rPr>
          <w:color w:val="1177AA"/>
          <w:sz w:val="28"/>
          <w:szCs w:val="28"/>
          <w:rtl/>
        </w:rPr>
        <w:t xml:space="preserve"> בחמץ של </w:t>
      </w:r>
      <w:proofErr w:type="spellStart"/>
      <w:r w:rsidRPr="00102723">
        <w:rPr>
          <w:color w:val="1177AA"/>
          <w:sz w:val="28"/>
          <w:szCs w:val="28"/>
          <w:rtl/>
        </w:rPr>
        <w:t>נכרי</w:t>
      </w:r>
      <w:proofErr w:type="spellEnd"/>
      <w:r w:rsidR="003B4D0D">
        <w:rPr>
          <w:rFonts w:hint="cs"/>
          <w:color w:val="1177AA"/>
          <w:sz w:val="28"/>
          <w:szCs w:val="28"/>
          <w:rtl/>
        </w:rPr>
        <w:t>.</w:t>
      </w:r>
      <w:r w:rsidRPr="00102723">
        <w:rPr>
          <w:color w:val="1177AA"/>
          <w:sz w:val="28"/>
          <w:szCs w:val="28"/>
          <w:rtl/>
        </w:rPr>
        <w:t xml:space="preserve"> הוא מותר ואפילו באכילה </w:t>
      </w:r>
      <w:r w:rsidRPr="00102723">
        <w:rPr>
          <w:rFonts w:hint="cs"/>
          <w:color w:val="1177AA"/>
          <w:sz w:val="20"/>
          <w:szCs w:val="20"/>
          <w:rtl/>
        </w:rPr>
        <w:t xml:space="preserve">אחר הפסח </w:t>
      </w:r>
      <w:r w:rsidRPr="00102723">
        <w:rPr>
          <w:rFonts w:hint="cs"/>
          <w:color w:val="1177AA"/>
          <w:sz w:val="28"/>
          <w:szCs w:val="28"/>
          <w:rtl/>
        </w:rPr>
        <w:t xml:space="preserve">. </w:t>
      </w:r>
      <w:r w:rsidRPr="00102723">
        <w:rPr>
          <w:color w:val="1177AA"/>
          <w:sz w:val="28"/>
          <w:szCs w:val="28"/>
          <w:rtl/>
        </w:rPr>
        <w:t xml:space="preserve">ומה שאמר </w:t>
      </w:r>
      <w:r w:rsidR="00102723" w:rsidRPr="00102723">
        <w:rPr>
          <w:rFonts w:hint="cs"/>
          <w:color w:val="1177AA"/>
          <w:sz w:val="28"/>
          <w:szCs w:val="28"/>
          <w:rtl/>
        </w:rPr>
        <w:t xml:space="preserve">בנוכרי </w:t>
      </w:r>
      <w:r w:rsidR="00102723" w:rsidRPr="00102723">
        <w:rPr>
          <w:rFonts w:hint="cs"/>
          <w:b/>
          <w:bCs/>
          <w:color w:val="1177AA"/>
          <w:sz w:val="28"/>
          <w:szCs w:val="28"/>
          <w:rtl/>
        </w:rPr>
        <w:t xml:space="preserve">מותר </w:t>
      </w:r>
      <w:r w:rsidRPr="00102723">
        <w:rPr>
          <w:b/>
          <w:bCs/>
          <w:color w:val="1177AA"/>
          <w:sz w:val="28"/>
          <w:szCs w:val="28"/>
          <w:rtl/>
        </w:rPr>
        <w:t>בהנאה</w:t>
      </w:r>
      <w:r w:rsidR="00102723" w:rsidRPr="00102723">
        <w:rPr>
          <w:rFonts w:hint="cs"/>
          <w:color w:val="1177AA"/>
          <w:sz w:val="28"/>
          <w:szCs w:val="28"/>
          <w:rtl/>
        </w:rPr>
        <w:t>,</w:t>
      </w:r>
      <w:r w:rsidRPr="00102723">
        <w:rPr>
          <w:color w:val="1177AA"/>
          <w:sz w:val="28"/>
          <w:szCs w:val="28"/>
          <w:rtl/>
        </w:rPr>
        <w:t xml:space="preserve"> משום שאומר</w:t>
      </w:r>
      <w:r w:rsidRPr="00102723">
        <w:rPr>
          <w:rFonts w:hint="cs"/>
          <w:color w:val="1177AA"/>
          <w:sz w:val="28"/>
          <w:szCs w:val="28"/>
          <w:rtl/>
        </w:rPr>
        <w:t xml:space="preserve"> </w:t>
      </w:r>
      <w:r w:rsidRPr="00102723">
        <w:rPr>
          <w:rFonts w:hint="cs"/>
          <w:color w:val="1177AA"/>
          <w:rtl/>
        </w:rPr>
        <w:t xml:space="preserve">התנא בסיפא </w:t>
      </w:r>
      <w:r w:rsidR="00102723" w:rsidRPr="00102723">
        <w:rPr>
          <w:rFonts w:hint="cs"/>
          <w:color w:val="1177AA"/>
          <w:rtl/>
        </w:rPr>
        <w:t>לגבי</w:t>
      </w:r>
      <w:r w:rsidRPr="00102723">
        <w:rPr>
          <w:rFonts w:hint="cs"/>
          <w:color w:val="1177AA"/>
          <w:rtl/>
        </w:rPr>
        <w:t xml:space="preserve"> </w:t>
      </w:r>
      <w:r w:rsidRPr="00102723">
        <w:rPr>
          <w:color w:val="1177AA"/>
          <w:rtl/>
        </w:rPr>
        <w:t xml:space="preserve"> </w:t>
      </w:r>
      <w:proofErr w:type="spellStart"/>
      <w:r w:rsidRPr="00102723">
        <w:rPr>
          <w:color w:val="1177AA"/>
          <w:sz w:val="28"/>
          <w:szCs w:val="28"/>
          <w:rtl/>
        </w:rPr>
        <w:t>חמצו</w:t>
      </w:r>
      <w:proofErr w:type="spellEnd"/>
      <w:r w:rsidRPr="00102723">
        <w:rPr>
          <w:color w:val="1177AA"/>
          <w:sz w:val="28"/>
          <w:szCs w:val="28"/>
          <w:rtl/>
        </w:rPr>
        <w:t xml:space="preserve"> </w:t>
      </w:r>
      <w:r w:rsidRPr="00102723">
        <w:rPr>
          <w:b/>
          <w:bCs/>
          <w:color w:val="1177AA"/>
          <w:sz w:val="28"/>
          <w:szCs w:val="28"/>
          <w:rtl/>
        </w:rPr>
        <w:t>של ישראל אסור בהנאה</w:t>
      </w:r>
      <w:r w:rsidR="00102723" w:rsidRPr="00102723">
        <w:rPr>
          <w:rFonts w:hint="cs"/>
          <w:color w:val="1177AA"/>
          <w:sz w:val="28"/>
          <w:szCs w:val="28"/>
          <w:rtl/>
        </w:rPr>
        <w:t xml:space="preserve"> כתבו </w:t>
      </w:r>
      <w:r w:rsidR="00102723">
        <w:rPr>
          <w:rFonts w:hint="cs"/>
          <w:color w:val="1177AA"/>
          <w:sz w:val="28"/>
          <w:szCs w:val="28"/>
          <w:rtl/>
        </w:rPr>
        <w:t xml:space="preserve">גם </w:t>
      </w:r>
      <w:r w:rsidR="00102723" w:rsidRPr="00102723">
        <w:rPr>
          <w:rFonts w:hint="cs"/>
          <w:color w:val="1177AA"/>
          <w:sz w:val="28"/>
          <w:szCs w:val="28"/>
          <w:rtl/>
        </w:rPr>
        <w:t xml:space="preserve">בנוכרי. </w:t>
      </w:r>
      <w:r w:rsidR="00102723" w:rsidRPr="00102723">
        <w:rPr>
          <w:color w:val="1177AA"/>
          <w:sz w:val="28"/>
          <w:szCs w:val="28"/>
          <w:rtl/>
        </w:rPr>
        <w:t>ו</w:t>
      </w:r>
      <w:r w:rsidR="00416BB5">
        <w:rPr>
          <w:rFonts w:hint="cs"/>
          <w:color w:val="1177AA"/>
          <w:sz w:val="28"/>
          <w:szCs w:val="28"/>
          <w:rtl/>
        </w:rPr>
        <w:t xml:space="preserve">הטעם שנאסר של ישראל, </w:t>
      </w:r>
      <w:r w:rsidR="00102723" w:rsidRPr="00102723">
        <w:rPr>
          <w:color w:val="1177AA"/>
          <w:sz w:val="28"/>
          <w:szCs w:val="28"/>
          <w:rtl/>
        </w:rPr>
        <w:t>לפי שעבר הישראל על מצות ה</w:t>
      </w:r>
      <w:r w:rsidR="00102723" w:rsidRPr="00102723">
        <w:rPr>
          <w:rFonts w:hint="cs"/>
          <w:color w:val="1177AA"/>
          <w:sz w:val="28"/>
          <w:szCs w:val="28"/>
          <w:rtl/>
        </w:rPr>
        <w:t xml:space="preserve">'  </w:t>
      </w:r>
      <w:r w:rsidR="00102723" w:rsidRPr="00102723">
        <w:rPr>
          <w:color w:val="1177AA"/>
          <w:sz w:val="28"/>
          <w:szCs w:val="28"/>
          <w:rtl/>
        </w:rPr>
        <w:t>שאמר</w:t>
      </w:r>
      <w:r w:rsidR="00102723">
        <w:rPr>
          <w:rFonts w:hint="cs"/>
          <w:color w:val="1177AA"/>
          <w:sz w:val="28"/>
          <w:szCs w:val="28"/>
          <w:rtl/>
        </w:rPr>
        <w:t xml:space="preserve"> </w:t>
      </w:r>
      <w:r w:rsidR="00102723" w:rsidRPr="00102723">
        <w:rPr>
          <w:color w:val="1177AA"/>
          <w:sz w:val="28"/>
          <w:szCs w:val="28"/>
          <w:rtl/>
        </w:rPr>
        <w:t xml:space="preserve"> </w:t>
      </w:r>
      <w:r w:rsidR="00102723">
        <w:rPr>
          <w:rFonts w:hint="cs"/>
          <w:color w:val="1177AA"/>
          <w:sz w:val="28"/>
          <w:szCs w:val="28"/>
          <w:rtl/>
        </w:rPr>
        <w:t>"</w:t>
      </w:r>
      <w:r w:rsidR="00102723" w:rsidRPr="00102723">
        <w:rPr>
          <w:color w:val="1177AA"/>
          <w:sz w:val="28"/>
          <w:szCs w:val="28"/>
          <w:rtl/>
        </w:rPr>
        <w:t xml:space="preserve">לא יראה </w:t>
      </w:r>
      <w:r w:rsidR="00102723" w:rsidRPr="00102723">
        <w:rPr>
          <w:rFonts w:hint="cs"/>
          <w:color w:val="1177AA"/>
          <w:sz w:val="28"/>
          <w:szCs w:val="28"/>
          <w:rtl/>
        </w:rPr>
        <w:t>לך</w:t>
      </w:r>
      <w:r w:rsidR="00102723">
        <w:rPr>
          <w:rFonts w:hint="cs"/>
          <w:color w:val="1177AA"/>
          <w:sz w:val="28"/>
          <w:szCs w:val="28"/>
          <w:rtl/>
        </w:rPr>
        <w:t>"</w:t>
      </w:r>
      <w:r w:rsidR="00102723" w:rsidRPr="00102723">
        <w:rPr>
          <w:rFonts w:hint="cs"/>
          <w:color w:val="1177AA"/>
          <w:sz w:val="28"/>
          <w:szCs w:val="28"/>
          <w:rtl/>
        </w:rPr>
        <w:t xml:space="preserve"> </w:t>
      </w:r>
      <w:r w:rsidR="00102723">
        <w:rPr>
          <w:rFonts w:hint="cs"/>
          <w:color w:val="1177AA"/>
          <w:sz w:val="28"/>
          <w:szCs w:val="28"/>
          <w:rtl/>
        </w:rPr>
        <w:t xml:space="preserve">על כן </w:t>
      </w:r>
      <w:r w:rsidR="00102723" w:rsidRPr="00102723">
        <w:rPr>
          <w:color w:val="1177AA"/>
          <w:sz w:val="28"/>
          <w:szCs w:val="28"/>
          <w:rtl/>
        </w:rPr>
        <w:t>כשהחמץ שלו</w:t>
      </w:r>
      <w:r w:rsidR="00102723" w:rsidRPr="00102723">
        <w:rPr>
          <w:rFonts w:hint="cs"/>
          <w:color w:val="1177AA"/>
          <w:sz w:val="28"/>
          <w:szCs w:val="28"/>
          <w:rtl/>
        </w:rPr>
        <w:t xml:space="preserve">, </w:t>
      </w:r>
      <w:r w:rsidR="00102723" w:rsidRPr="00102723">
        <w:rPr>
          <w:color w:val="1177AA"/>
          <w:sz w:val="28"/>
          <w:szCs w:val="28"/>
          <w:rtl/>
        </w:rPr>
        <w:t xml:space="preserve"> </w:t>
      </w:r>
      <w:proofErr w:type="spellStart"/>
      <w:r w:rsidR="00102723" w:rsidRPr="00102723">
        <w:rPr>
          <w:color w:val="1177AA"/>
          <w:sz w:val="28"/>
          <w:szCs w:val="28"/>
          <w:rtl/>
        </w:rPr>
        <w:t>קנסינן</w:t>
      </w:r>
      <w:proofErr w:type="spellEnd"/>
      <w:r w:rsidR="00102723" w:rsidRPr="00102723">
        <w:rPr>
          <w:color w:val="1177AA"/>
          <w:sz w:val="28"/>
          <w:szCs w:val="28"/>
          <w:rtl/>
        </w:rPr>
        <w:t xml:space="preserve"> ליה ונאסר אות</w:t>
      </w:r>
      <w:r w:rsidR="00416BB5">
        <w:rPr>
          <w:rFonts w:hint="cs"/>
          <w:color w:val="1177AA"/>
          <w:sz w:val="28"/>
          <w:szCs w:val="28"/>
          <w:rtl/>
        </w:rPr>
        <w:t>ו</w:t>
      </w:r>
      <w:r w:rsidR="00102723" w:rsidRPr="00102723">
        <w:rPr>
          <w:color w:val="1177AA"/>
          <w:sz w:val="28"/>
          <w:szCs w:val="28"/>
          <w:rtl/>
        </w:rPr>
        <w:t xml:space="preserve"> בהנאה אפילו לאחר הפסח:</w:t>
      </w:r>
    </w:p>
    <w:p w14:paraId="4754D94B" w14:textId="58C4AC20" w:rsidR="00B0019B" w:rsidRPr="0023530E" w:rsidRDefault="00B0019B" w:rsidP="0023530E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18"/>
          <w:szCs w:val="18"/>
          <w:rtl/>
        </w:rPr>
      </w:pPr>
      <w:r w:rsidRPr="00102723">
        <w:rPr>
          <w:color w:val="1177AA"/>
          <w:sz w:val="28"/>
          <w:szCs w:val="28"/>
          <w:rtl/>
        </w:rPr>
        <w:t xml:space="preserve"> </w:t>
      </w:r>
      <w:r w:rsidR="00102723" w:rsidRPr="00102723">
        <w:rPr>
          <w:rFonts w:hint="cs"/>
          <w:color w:val="1177AA"/>
          <w:sz w:val="20"/>
          <w:szCs w:val="20"/>
          <w:rtl/>
        </w:rPr>
        <w:t>(</w:t>
      </w:r>
      <w:r w:rsidRPr="00102723">
        <w:rPr>
          <w:color w:val="1177AA"/>
          <w:sz w:val="20"/>
          <w:szCs w:val="20"/>
          <w:rtl/>
        </w:rPr>
        <w:t xml:space="preserve">ואמרו בירושלמי כי </w:t>
      </w:r>
      <w:r w:rsidR="003B4D0D">
        <w:rPr>
          <w:rFonts w:hint="cs"/>
          <w:color w:val="1177AA"/>
          <w:sz w:val="20"/>
          <w:szCs w:val="20"/>
          <w:rtl/>
        </w:rPr>
        <w:t>כש</w:t>
      </w:r>
      <w:r w:rsidRPr="00102723">
        <w:rPr>
          <w:color w:val="1177AA"/>
          <w:sz w:val="20"/>
          <w:szCs w:val="20"/>
          <w:rtl/>
        </w:rPr>
        <w:t xml:space="preserve">אמרו </w:t>
      </w:r>
      <w:r w:rsidR="003B4D0D">
        <w:rPr>
          <w:rFonts w:hint="cs"/>
          <w:color w:val="1177AA"/>
          <w:sz w:val="20"/>
          <w:szCs w:val="20"/>
          <w:rtl/>
        </w:rPr>
        <w:t xml:space="preserve">בנוכרי </w:t>
      </w:r>
      <w:r w:rsidRPr="003B4D0D">
        <w:rPr>
          <w:b/>
          <w:bCs/>
          <w:color w:val="1177AA"/>
          <w:sz w:val="20"/>
          <w:szCs w:val="20"/>
          <w:rtl/>
        </w:rPr>
        <w:t>מותר בהנאה</w:t>
      </w:r>
      <w:r w:rsidR="003B4D0D">
        <w:rPr>
          <w:rFonts w:hint="cs"/>
          <w:color w:val="1177AA"/>
          <w:sz w:val="20"/>
          <w:szCs w:val="20"/>
          <w:rtl/>
        </w:rPr>
        <w:t>,</w:t>
      </w:r>
      <w:r w:rsidRPr="00102723">
        <w:rPr>
          <w:color w:val="1177AA"/>
          <w:sz w:val="20"/>
          <w:szCs w:val="20"/>
          <w:rtl/>
        </w:rPr>
        <w:t xml:space="preserve"> הוא מורה שהוא אסור באכילה</w:t>
      </w:r>
      <w:r w:rsidR="003B4D0D">
        <w:rPr>
          <w:rFonts w:hint="cs"/>
          <w:color w:val="1177AA"/>
          <w:sz w:val="20"/>
          <w:szCs w:val="20"/>
          <w:rtl/>
        </w:rPr>
        <w:t xml:space="preserve"> ורק בהנאה מותר.</w:t>
      </w:r>
      <w:r w:rsidRPr="00102723">
        <w:rPr>
          <w:color w:val="1177AA"/>
          <w:sz w:val="20"/>
          <w:szCs w:val="20"/>
          <w:rtl/>
        </w:rPr>
        <w:t xml:space="preserve"> וזה הוא במקום </w:t>
      </w:r>
      <w:proofErr w:type="spellStart"/>
      <w:r w:rsidRPr="00102723">
        <w:rPr>
          <w:color w:val="1177AA"/>
          <w:sz w:val="20"/>
          <w:szCs w:val="20"/>
          <w:rtl/>
        </w:rPr>
        <w:t>שאוסרין</w:t>
      </w:r>
      <w:proofErr w:type="spellEnd"/>
      <w:r w:rsidRPr="00102723">
        <w:rPr>
          <w:color w:val="1177AA"/>
          <w:sz w:val="20"/>
          <w:szCs w:val="20"/>
          <w:rtl/>
        </w:rPr>
        <w:t xml:space="preserve"> שם אכילת פת נכרים </w:t>
      </w:r>
      <w:r w:rsidR="003B4D0D">
        <w:rPr>
          <w:rFonts w:hint="cs"/>
          <w:color w:val="1177AA"/>
          <w:sz w:val="20"/>
          <w:szCs w:val="20"/>
          <w:rtl/>
        </w:rPr>
        <w:t xml:space="preserve">כל השנה. </w:t>
      </w:r>
      <w:r w:rsidRPr="00102723">
        <w:rPr>
          <w:color w:val="1177AA"/>
          <w:sz w:val="20"/>
          <w:szCs w:val="20"/>
          <w:rtl/>
        </w:rPr>
        <w:t>ומזה הטעם אסור באכילתו ולא משום החמץ</w:t>
      </w:r>
      <w:r w:rsidR="003B4D0D">
        <w:rPr>
          <w:rFonts w:hint="cs"/>
          <w:color w:val="1177AA"/>
          <w:sz w:val="20"/>
          <w:szCs w:val="20"/>
          <w:rtl/>
        </w:rPr>
        <w:t xml:space="preserve">.... </w:t>
      </w:r>
      <w:r w:rsidRPr="00102723">
        <w:rPr>
          <w:color w:val="1177AA"/>
          <w:sz w:val="20"/>
          <w:szCs w:val="20"/>
          <w:rtl/>
        </w:rPr>
        <w:t xml:space="preserve">אבל </w:t>
      </w:r>
      <w:proofErr w:type="spellStart"/>
      <w:r w:rsidRPr="00102723">
        <w:rPr>
          <w:color w:val="1177AA"/>
          <w:sz w:val="20"/>
          <w:szCs w:val="20"/>
          <w:rtl/>
        </w:rPr>
        <w:t>באתרא</w:t>
      </w:r>
      <w:proofErr w:type="spellEnd"/>
      <w:r w:rsidRPr="00102723">
        <w:rPr>
          <w:color w:val="1177AA"/>
          <w:sz w:val="20"/>
          <w:szCs w:val="20"/>
          <w:rtl/>
        </w:rPr>
        <w:t xml:space="preserve"> </w:t>
      </w:r>
      <w:proofErr w:type="spellStart"/>
      <w:r w:rsidRPr="00102723">
        <w:rPr>
          <w:color w:val="1177AA"/>
          <w:sz w:val="20"/>
          <w:szCs w:val="20"/>
          <w:rtl/>
        </w:rPr>
        <w:t>דנה</w:t>
      </w:r>
      <w:r w:rsidR="003B4D0D">
        <w:rPr>
          <w:rFonts w:hint="cs"/>
          <w:color w:val="1177AA"/>
          <w:sz w:val="20"/>
          <w:szCs w:val="20"/>
          <w:rtl/>
        </w:rPr>
        <w:t>ו</w:t>
      </w:r>
      <w:r w:rsidRPr="00102723">
        <w:rPr>
          <w:color w:val="1177AA"/>
          <w:sz w:val="20"/>
          <w:szCs w:val="20"/>
          <w:rtl/>
        </w:rPr>
        <w:t>ג</w:t>
      </w:r>
      <w:proofErr w:type="spellEnd"/>
      <w:r w:rsidRPr="00102723">
        <w:rPr>
          <w:color w:val="1177AA"/>
          <w:sz w:val="20"/>
          <w:szCs w:val="20"/>
          <w:rtl/>
        </w:rPr>
        <w:t xml:space="preserve"> לאכול פת נכרים</w:t>
      </w:r>
      <w:r w:rsidR="003B4D0D">
        <w:rPr>
          <w:rFonts w:hint="cs"/>
          <w:color w:val="1177AA"/>
          <w:sz w:val="20"/>
          <w:szCs w:val="20"/>
          <w:rtl/>
        </w:rPr>
        <w:t>,</w:t>
      </w:r>
      <w:r w:rsidRPr="00102723">
        <w:rPr>
          <w:color w:val="1177AA"/>
          <w:sz w:val="20"/>
          <w:szCs w:val="20"/>
          <w:rtl/>
        </w:rPr>
        <w:t xml:space="preserve"> מותר </w:t>
      </w:r>
      <w:r w:rsidR="003B4D0D">
        <w:rPr>
          <w:rFonts w:hint="cs"/>
          <w:color w:val="1177AA"/>
          <w:sz w:val="20"/>
          <w:szCs w:val="20"/>
          <w:rtl/>
        </w:rPr>
        <w:t xml:space="preserve">אף </w:t>
      </w:r>
      <w:r w:rsidRPr="00102723">
        <w:rPr>
          <w:color w:val="1177AA"/>
          <w:sz w:val="20"/>
          <w:szCs w:val="20"/>
          <w:rtl/>
        </w:rPr>
        <w:t>באכילה</w:t>
      </w:r>
      <w:r w:rsidR="003B4D0D">
        <w:rPr>
          <w:rFonts w:hint="cs"/>
          <w:color w:val="1177AA"/>
          <w:sz w:val="20"/>
          <w:szCs w:val="20"/>
          <w:rtl/>
        </w:rPr>
        <w:t>.</w:t>
      </w:r>
      <w:r w:rsidRPr="00102723">
        <w:rPr>
          <w:color w:val="1177AA"/>
          <w:sz w:val="20"/>
          <w:szCs w:val="20"/>
          <w:rtl/>
        </w:rPr>
        <w:t xml:space="preserve"> וזה יורה הדבר בפת של נכרים שתלוי במנהג</w:t>
      </w:r>
      <w:r w:rsidR="003B4D0D">
        <w:rPr>
          <w:rFonts w:hint="cs"/>
          <w:color w:val="1177AA"/>
          <w:sz w:val="20"/>
          <w:szCs w:val="20"/>
          <w:rtl/>
        </w:rPr>
        <w:t>.</w:t>
      </w:r>
      <w:r w:rsidRPr="00102723">
        <w:rPr>
          <w:color w:val="1177AA"/>
          <w:sz w:val="20"/>
          <w:szCs w:val="20"/>
          <w:rtl/>
        </w:rPr>
        <w:t xml:space="preserve"> והמנהג הוא אצלנו באיי ספרד לאכלו.</w:t>
      </w:r>
      <w:r w:rsidR="00102723" w:rsidRPr="00102723">
        <w:rPr>
          <w:rFonts w:hint="cs"/>
          <w:color w:val="1177AA"/>
          <w:sz w:val="20"/>
          <w:szCs w:val="20"/>
          <w:rtl/>
        </w:rPr>
        <w:t>)</w:t>
      </w:r>
      <w:r w:rsidRPr="00102723">
        <w:rPr>
          <w:color w:val="1177AA"/>
          <w:sz w:val="20"/>
          <w:szCs w:val="20"/>
          <w:rtl/>
        </w:rPr>
        <w:t xml:space="preserve"> </w:t>
      </w:r>
    </w:p>
    <w:p w14:paraId="6CA65996" w14:textId="77777777" w:rsidR="00B0019B" w:rsidRPr="003B4D0D" w:rsidRDefault="00B0019B" w:rsidP="00B0019B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4"/>
          <w:szCs w:val="24"/>
          <w:rtl/>
        </w:rPr>
      </w:pPr>
    </w:p>
    <w:p w14:paraId="1B1ED309" w14:textId="35FF480B" w:rsidR="000A0848" w:rsidRDefault="002672CE" w:rsidP="000A0848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תן כותרת למשנה : _________________________________ </w:t>
      </w:r>
    </w:p>
    <w:p w14:paraId="1D7B9F4C" w14:textId="77777777" w:rsidR="000A0848" w:rsidRDefault="000A0848" w:rsidP="0023530E">
      <w:pPr>
        <w:autoSpaceDE w:val="0"/>
        <w:autoSpaceDN w:val="0"/>
        <w:adjustRightInd w:val="0"/>
        <w:spacing w:after="0" w:line="240" w:lineRule="auto"/>
        <w:ind w:left="720" w:right="720"/>
        <w:rPr>
          <w:sz w:val="28"/>
          <w:szCs w:val="28"/>
        </w:rPr>
      </w:pPr>
    </w:p>
    <w:p w14:paraId="79C9D6FB" w14:textId="748CE9C7" w:rsidR="000A0848" w:rsidRPr="000A0848" w:rsidRDefault="000A0848" w:rsidP="000A0848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48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הפירוש  "חמץ שעבר עליו הפסח" ? __________________________</w:t>
      </w:r>
      <w:r w:rsidR="00C806F1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>______</w:t>
      </w:r>
    </w:p>
    <w:p w14:paraId="42E58270" w14:textId="30C6E60D" w:rsidR="000A0848" w:rsidRPr="000A0848" w:rsidRDefault="000A0848" w:rsidP="000A0848">
      <w:pPr>
        <w:autoSpaceDE w:val="0"/>
        <w:autoSpaceDN w:val="0"/>
        <w:adjustRightInd w:val="0"/>
        <w:spacing w:after="0" w:line="36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_____________________________________________________________</w:t>
      </w:r>
    </w:p>
    <w:p w14:paraId="180716AF" w14:textId="466DB282" w:rsidR="002672CE" w:rsidRDefault="002672CE" w:rsidP="002672CE">
      <w:pPr>
        <w:autoSpaceDE w:val="0"/>
        <w:autoSpaceDN w:val="0"/>
        <w:adjustRightInd w:val="0"/>
        <w:spacing w:after="0" w:line="360" w:lineRule="auto"/>
        <w:ind w:left="720" w:right="720"/>
        <w:rPr>
          <w:sz w:val="28"/>
          <w:szCs w:val="28"/>
        </w:rPr>
      </w:pPr>
    </w:p>
    <w:p w14:paraId="6AECB8AF" w14:textId="4F9E8803" w:rsidR="000A0848" w:rsidRPr="000A0848" w:rsidRDefault="00E57F84" w:rsidP="000A0848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השלם את הטבלה :</w:t>
      </w:r>
      <w:r w:rsidR="000A0848">
        <w:rPr>
          <w:rFonts w:hint="cs"/>
          <w:sz w:val="28"/>
          <w:szCs w:val="28"/>
          <w:rtl/>
        </w:rPr>
        <w:t xml:space="preserve"> </w:t>
      </w:r>
    </w:p>
    <w:tbl>
      <w:tblPr>
        <w:tblStyle w:val="a4"/>
        <w:bidiVisual/>
        <w:tblW w:w="10207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268"/>
        <w:gridCol w:w="6235"/>
      </w:tblGrid>
      <w:tr w:rsidR="00E57F84" w14:paraId="43724BE5" w14:textId="77777777" w:rsidTr="0023530E">
        <w:trPr>
          <w:trHeight w:val="381"/>
        </w:trPr>
        <w:tc>
          <w:tcPr>
            <w:tcW w:w="1704" w:type="dxa"/>
            <w:vAlign w:val="center"/>
          </w:tcPr>
          <w:p w14:paraId="0EE15018" w14:textId="0BD07FD4" w:rsidR="002672CE" w:rsidRPr="001C4055" w:rsidRDefault="0023530E" w:rsidP="0023530E">
            <w:pPr>
              <w:autoSpaceDE w:val="0"/>
              <w:autoSpaceDN w:val="0"/>
              <w:adjustRightInd w:val="0"/>
              <w:spacing w:line="360" w:lineRule="auto"/>
              <w:ind w:right="7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72CE" w:rsidRPr="001C4055">
              <w:rPr>
                <w:rFonts w:hint="cs"/>
                <w:b/>
                <w:bCs/>
                <w:sz w:val="28"/>
                <w:szCs w:val="28"/>
                <w:rtl/>
              </w:rPr>
              <w:t>המקרה</w:t>
            </w:r>
          </w:p>
        </w:tc>
        <w:tc>
          <w:tcPr>
            <w:tcW w:w="2268" w:type="dxa"/>
          </w:tcPr>
          <w:p w14:paraId="74CA5D77" w14:textId="3B5DC4FC" w:rsidR="002672CE" w:rsidRPr="001C4055" w:rsidRDefault="002672CE" w:rsidP="001C4055">
            <w:pPr>
              <w:autoSpaceDE w:val="0"/>
              <w:autoSpaceDN w:val="0"/>
              <w:adjustRightInd w:val="0"/>
              <w:spacing w:line="360" w:lineRule="auto"/>
              <w:ind w:right="7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4055">
              <w:rPr>
                <w:rFonts w:hint="cs"/>
                <w:b/>
                <w:bCs/>
                <w:sz w:val="28"/>
                <w:szCs w:val="28"/>
                <w:rtl/>
              </w:rPr>
              <w:t>הדין</w:t>
            </w:r>
          </w:p>
        </w:tc>
        <w:tc>
          <w:tcPr>
            <w:tcW w:w="6235" w:type="dxa"/>
          </w:tcPr>
          <w:p w14:paraId="127099A4" w14:textId="543BEADC" w:rsidR="002672CE" w:rsidRPr="001C4055" w:rsidRDefault="002672CE" w:rsidP="001C4055">
            <w:pPr>
              <w:autoSpaceDE w:val="0"/>
              <w:autoSpaceDN w:val="0"/>
              <w:adjustRightInd w:val="0"/>
              <w:spacing w:line="360" w:lineRule="auto"/>
              <w:ind w:right="7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4055">
              <w:rPr>
                <w:rFonts w:hint="cs"/>
                <w:b/>
                <w:bCs/>
                <w:sz w:val="28"/>
                <w:szCs w:val="28"/>
                <w:rtl/>
              </w:rPr>
              <w:t>הטעם והסיבה</w:t>
            </w:r>
          </w:p>
        </w:tc>
      </w:tr>
      <w:tr w:rsidR="00E57F84" w14:paraId="53BAF2BC" w14:textId="77777777" w:rsidTr="000A0848">
        <w:trPr>
          <w:trHeight w:val="1325"/>
        </w:trPr>
        <w:tc>
          <w:tcPr>
            <w:tcW w:w="1704" w:type="dxa"/>
            <w:vAlign w:val="center"/>
          </w:tcPr>
          <w:p w14:paraId="201E510C" w14:textId="12265981" w:rsidR="001C4055" w:rsidRPr="001C4055" w:rsidRDefault="001C4055" w:rsidP="000A0848">
            <w:pPr>
              <w:jc w:val="center"/>
              <w:rPr>
                <w:sz w:val="28"/>
                <w:szCs w:val="28"/>
                <w:rtl/>
              </w:rPr>
            </w:pPr>
            <w:r w:rsidRPr="001C4055">
              <w:rPr>
                <w:rFonts w:hint="cs"/>
                <w:sz w:val="28"/>
                <w:szCs w:val="28"/>
                <w:rtl/>
              </w:rPr>
              <w:t>חמץ של נוכרי</w:t>
            </w:r>
          </w:p>
          <w:p w14:paraId="30951E5C" w14:textId="64446534" w:rsidR="00E57F84" w:rsidRDefault="001C4055" w:rsidP="000A0848">
            <w:pPr>
              <w:jc w:val="center"/>
              <w:rPr>
                <w:sz w:val="28"/>
                <w:szCs w:val="28"/>
                <w:rtl/>
              </w:rPr>
            </w:pPr>
            <w:r w:rsidRPr="001C4055">
              <w:rPr>
                <w:rFonts w:hint="cs"/>
                <w:sz w:val="28"/>
                <w:szCs w:val="28"/>
                <w:rtl/>
              </w:rPr>
              <w:t>שעבר עליו</w:t>
            </w:r>
          </w:p>
          <w:p w14:paraId="12D668AF" w14:textId="10D60287" w:rsidR="002672CE" w:rsidRDefault="00E57F84" w:rsidP="000A0848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חג </w:t>
            </w:r>
            <w:r w:rsidR="001C4055" w:rsidRPr="001C4055">
              <w:rPr>
                <w:rFonts w:hint="cs"/>
                <w:sz w:val="28"/>
                <w:szCs w:val="28"/>
                <w:rtl/>
              </w:rPr>
              <w:t>הפסח</w:t>
            </w:r>
          </w:p>
        </w:tc>
        <w:tc>
          <w:tcPr>
            <w:tcW w:w="2268" w:type="dxa"/>
          </w:tcPr>
          <w:p w14:paraId="38E9C419" w14:textId="77777777" w:rsidR="002672CE" w:rsidRDefault="002672CE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  <w:p w14:paraId="467AC8E8" w14:textId="33C21D46" w:rsidR="000A0848" w:rsidRDefault="000A0848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</w:tc>
        <w:tc>
          <w:tcPr>
            <w:tcW w:w="6235" w:type="dxa"/>
          </w:tcPr>
          <w:p w14:paraId="6F7A431F" w14:textId="77777777" w:rsidR="002672CE" w:rsidRDefault="002672CE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</w:tc>
      </w:tr>
      <w:tr w:rsidR="00E57F84" w14:paraId="1774FFD7" w14:textId="77777777" w:rsidTr="0023530E">
        <w:trPr>
          <w:trHeight w:val="1280"/>
        </w:trPr>
        <w:tc>
          <w:tcPr>
            <w:tcW w:w="1704" w:type="dxa"/>
            <w:vAlign w:val="center"/>
          </w:tcPr>
          <w:p w14:paraId="28503ADC" w14:textId="062B41CD" w:rsidR="001C4055" w:rsidRPr="001C4055" w:rsidRDefault="001C4055" w:rsidP="0023530E">
            <w:pPr>
              <w:jc w:val="center"/>
              <w:rPr>
                <w:sz w:val="28"/>
                <w:szCs w:val="28"/>
                <w:rtl/>
              </w:rPr>
            </w:pPr>
            <w:r w:rsidRPr="001C4055">
              <w:rPr>
                <w:rFonts w:hint="cs"/>
                <w:sz w:val="28"/>
                <w:szCs w:val="28"/>
                <w:rtl/>
              </w:rPr>
              <w:t>חמץ של יהודי</w:t>
            </w:r>
          </w:p>
          <w:p w14:paraId="5041C3AB" w14:textId="77777777" w:rsidR="00E57F84" w:rsidRDefault="001C4055" w:rsidP="0023530E">
            <w:pPr>
              <w:jc w:val="center"/>
              <w:rPr>
                <w:sz w:val="28"/>
                <w:szCs w:val="28"/>
                <w:rtl/>
              </w:rPr>
            </w:pPr>
            <w:r w:rsidRPr="001C4055">
              <w:rPr>
                <w:rFonts w:hint="cs"/>
                <w:sz w:val="28"/>
                <w:szCs w:val="28"/>
                <w:rtl/>
              </w:rPr>
              <w:t>שעבר עליו</w:t>
            </w:r>
          </w:p>
          <w:p w14:paraId="45FF09D6" w14:textId="3ABAEA8D" w:rsidR="002672CE" w:rsidRDefault="00E57F84" w:rsidP="0023530E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חג</w:t>
            </w:r>
            <w:r w:rsidR="001C4055" w:rsidRPr="001C4055">
              <w:rPr>
                <w:rFonts w:hint="cs"/>
                <w:sz w:val="28"/>
                <w:szCs w:val="28"/>
                <w:rtl/>
              </w:rPr>
              <w:t xml:space="preserve"> הפסח</w:t>
            </w:r>
          </w:p>
        </w:tc>
        <w:tc>
          <w:tcPr>
            <w:tcW w:w="2268" w:type="dxa"/>
          </w:tcPr>
          <w:p w14:paraId="6FC60DC4" w14:textId="77777777" w:rsidR="002672CE" w:rsidRDefault="002672CE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  <w:p w14:paraId="6F2D311D" w14:textId="77777777" w:rsidR="000A0848" w:rsidRDefault="000A0848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  <w:p w14:paraId="64293407" w14:textId="1C0B0E38" w:rsidR="000A0848" w:rsidRDefault="000A0848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</w:tc>
        <w:tc>
          <w:tcPr>
            <w:tcW w:w="6235" w:type="dxa"/>
          </w:tcPr>
          <w:p w14:paraId="1BBDCFDB" w14:textId="77777777" w:rsidR="002672CE" w:rsidRDefault="002672CE" w:rsidP="002672CE">
            <w:pPr>
              <w:autoSpaceDE w:val="0"/>
              <w:autoSpaceDN w:val="0"/>
              <w:adjustRightInd w:val="0"/>
              <w:spacing w:line="360" w:lineRule="auto"/>
              <w:ind w:right="720"/>
              <w:rPr>
                <w:sz w:val="28"/>
                <w:szCs w:val="28"/>
                <w:rtl/>
              </w:rPr>
            </w:pPr>
          </w:p>
        </w:tc>
      </w:tr>
    </w:tbl>
    <w:p w14:paraId="58BA6873" w14:textId="5DBC5577" w:rsidR="00BA2D18" w:rsidRPr="0023530E" w:rsidRDefault="00BA2D18" w:rsidP="0023530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0245F79F" w14:textId="502834E6" w:rsidR="00BA2D18" w:rsidRDefault="00BA2D18" w:rsidP="0023530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3B4D0D">
        <w:rPr>
          <w:rFonts w:hint="cs"/>
          <w:sz w:val="28"/>
          <w:szCs w:val="28"/>
          <w:rtl/>
        </w:rPr>
        <w:t xml:space="preserve">מאיזה פסוק לומדים </w:t>
      </w:r>
      <w:r w:rsidR="0023530E">
        <w:rPr>
          <w:rFonts w:hint="cs"/>
          <w:sz w:val="28"/>
          <w:szCs w:val="28"/>
          <w:rtl/>
        </w:rPr>
        <w:t xml:space="preserve">שחמץ נוכרי מותר </w:t>
      </w:r>
      <w:r w:rsidRPr="003B4D0D">
        <w:rPr>
          <w:rFonts w:hint="cs"/>
          <w:sz w:val="28"/>
          <w:szCs w:val="28"/>
          <w:rtl/>
        </w:rPr>
        <w:t>? __________________________________</w:t>
      </w:r>
      <w:r w:rsidR="0023530E">
        <w:rPr>
          <w:rFonts w:hint="cs"/>
          <w:sz w:val="28"/>
          <w:szCs w:val="28"/>
          <w:rtl/>
        </w:rPr>
        <w:t xml:space="preserve"> </w:t>
      </w:r>
    </w:p>
    <w:p w14:paraId="252CB5CA" w14:textId="77777777" w:rsidR="0023530E" w:rsidRDefault="00BA2D18" w:rsidP="0023530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20"/>
        <w:rPr>
          <w:sz w:val="28"/>
          <w:szCs w:val="28"/>
        </w:rPr>
      </w:pPr>
      <w:r w:rsidRPr="0023530E">
        <w:rPr>
          <w:rFonts w:hint="cs"/>
          <w:sz w:val="28"/>
          <w:szCs w:val="28"/>
          <w:rtl/>
        </w:rPr>
        <w:t xml:space="preserve">האם </w:t>
      </w:r>
      <w:r w:rsidR="004F43EB" w:rsidRPr="0023530E">
        <w:rPr>
          <w:rFonts w:hint="cs"/>
          <w:sz w:val="28"/>
          <w:szCs w:val="28"/>
          <w:rtl/>
        </w:rPr>
        <w:t>חמץ לאחר הפסח הוא</w:t>
      </w:r>
      <w:r w:rsidRPr="0023530E">
        <w:rPr>
          <w:rFonts w:hint="cs"/>
          <w:sz w:val="28"/>
          <w:szCs w:val="28"/>
          <w:rtl/>
        </w:rPr>
        <w:t xml:space="preserve"> איסור </w:t>
      </w:r>
      <w:r w:rsidR="0023530E" w:rsidRPr="0023530E">
        <w:rPr>
          <w:rFonts w:hint="cs"/>
          <w:sz w:val="28"/>
          <w:szCs w:val="28"/>
          <w:rtl/>
        </w:rPr>
        <w:t>מה</w:t>
      </w:r>
      <w:r w:rsidRPr="0023530E">
        <w:rPr>
          <w:rFonts w:hint="cs"/>
          <w:sz w:val="28"/>
          <w:szCs w:val="28"/>
          <w:rtl/>
        </w:rPr>
        <w:t>תורה</w:t>
      </w:r>
      <w:r w:rsidR="0023530E" w:rsidRPr="0023530E">
        <w:rPr>
          <w:rFonts w:hint="cs"/>
          <w:sz w:val="28"/>
          <w:szCs w:val="28"/>
          <w:rtl/>
        </w:rPr>
        <w:t xml:space="preserve"> או מדברי סופרים</w:t>
      </w:r>
      <w:r w:rsidRPr="0023530E">
        <w:rPr>
          <w:rFonts w:hint="cs"/>
          <w:sz w:val="28"/>
          <w:szCs w:val="28"/>
          <w:rtl/>
        </w:rPr>
        <w:t xml:space="preserve">? </w:t>
      </w:r>
      <w:r w:rsidR="004F43EB" w:rsidRPr="0023530E">
        <w:rPr>
          <w:rFonts w:hint="cs"/>
          <w:sz w:val="28"/>
          <w:szCs w:val="28"/>
          <w:rtl/>
        </w:rPr>
        <w:t>_</w:t>
      </w:r>
      <w:r w:rsidR="0023530E">
        <w:rPr>
          <w:rFonts w:hint="cs"/>
          <w:sz w:val="28"/>
          <w:szCs w:val="28"/>
          <w:rtl/>
        </w:rPr>
        <w:t>______________</w:t>
      </w:r>
      <w:r w:rsidR="004F43EB" w:rsidRPr="0023530E">
        <w:rPr>
          <w:rFonts w:hint="cs"/>
          <w:sz w:val="28"/>
          <w:szCs w:val="28"/>
          <w:rtl/>
        </w:rPr>
        <w:t>____</w:t>
      </w:r>
      <w:r w:rsidR="00ED5DB8" w:rsidRPr="0023530E">
        <w:rPr>
          <w:rFonts w:hint="cs"/>
          <w:sz w:val="28"/>
          <w:szCs w:val="28"/>
          <w:rtl/>
        </w:rPr>
        <w:t xml:space="preserve">  </w:t>
      </w:r>
    </w:p>
    <w:p w14:paraId="1782FC87" w14:textId="77777777" w:rsidR="0023530E" w:rsidRDefault="0023530E" w:rsidP="0023530E">
      <w:pPr>
        <w:autoSpaceDE w:val="0"/>
        <w:autoSpaceDN w:val="0"/>
        <w:adjustRightInd w:val="0"/>
        <w:spacing w:after="0" w:line="360" w:lineRule="auto"/>
        <w:ind w:left="720"/>
        <w:rPr>
          <w:sz w:val="28"/>
          <w:szCs w:val="28"/>
          <w:rtl/>
        </w:rPr>
      </w:pPr>
    </w:p>
    <w:p w14:paraId="5C82720C" w14:textId="60805639" w:rsidR="00BA2D18" w:rsidRPr="0023530E" w:rsidRDefault="0023530E" w:rsidP="0023530E">
      <w:pPr>
        <w:autoSpaceDE w:val="0"/>
        <w:autoSpaceDN w:val="0"/>
        <w:adjustRightInd w:val="0"/>
        <w:spacing w:after="0" w:line="36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עבודה נעימה.</w:t>
      </w:r>
      <w:r w:rsidR="00ED5DB8" w:rsidRPr="0023530E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43EB" w:rsidRPr="0023530E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2D18" w:rsidRPr="0023530E" w:rsidSect="00BA2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894"/>
    <w:multiLevelType w:val="hybridMultilevel"/>
    <w:tmpl w:val="79E609B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71300BA6"/>
    <w:multiLevelType w:val="hybridMultilevel"/>
    <w:tmpl w:val="3D80D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459535">
    <w:abstractNumId w:val="0"/>
  </w:num>
  <w:num w:numId="2" w16cid:durableId="27861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18"/>
    <w:rsid w:val="000A0848"/>
    <w:rsid w:val="00102723"/>
    <w:rsid w:val="001C4055"/>
    <w:rsid w:val="0023530E"/>
    <w:rsid w:val="002672CE"/>
    <w:rsid w:val="00273607"/>
    <w:rsid w:val="003B4D0D"/>
    <w:rsid w:val="00416BB5"/>
    <w:rsid w:val="004F43EB"/>
    <w:rsid w:val="006A5E98"/>
    <w:rsid w:val="00794851"/>
    <w:rsid w:val="00B0019B"/>
    <w:rsid w:val="00B92EFC"/>
    <w:rsid w:val="00BA2D18"/>
    <w:rsid w:val="00C056B2"/>
    <w:rsid w:val="00C806F1"/>
    <w:rsid w:val="00CD4A06"/>
    <w:rsid w:val="00D841DA"/>
    <w:rsid w:val="00E57F84"/>
    <w:rsid w:val="00EA7394"/>
    <w:rsid w:val="00ED5DB8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63BD68"/>
  <w15:docId w15:val="{4B508493-8078-4062-92C7-213B9F0A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CE"/>
    <w:pPr>
      <w:ind w:left="720"/>
      <w:contextualSpacing/>
    </w:pPr>
  </w:style>
  <w:style w:type="table" w:styleId="a4">
    <w:name w:val="Table Grid"/>
    <w:basedOn w:val="a1"/>
    <w:uiPriority w:val="59"/>
    <w:unhideWhenUsed/>
    <w:rsid w:val="0026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796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שמעון תירם</cp:lastModifiedBy>
  <cp:revision>7</cp:revision>
  <dcterms:created xsi:type="dcterms:W3CDTF">2023-03-22T20:44:00Z</dcterms:created>
  <dcterms:modified xsi:type="dcterms:W3CDTF">2023-04-17T21:39:00Z</dcterms:modified>
</cp:coreProperties>
</file>